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</w:t>
      </w:r>
      <w:r w:rsidR="007E132A">
        <w:rPr>
          <w:rFonts w:asciiTheme="minorHAnsi" w:hAnsiTheme="minorHAnsi"/>
        </w:rPr>
        <w:t>LSR, ponieważ:</w:t>
      </w:r>
    </w:p>
    <w:p w:rsidR="007E132A" w:rsidRPr="007E132A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Theme="minorHAnsi" w:hAnsiTheme="minorHAnsi"/>
        </w:rPr>
      </w:pPr>
      <w:r w:rsidRPr="007E132A">
        <w:rPr>
          <w:rFonts w:asciiTheme="minorHAnsi" w:hAnsiTheme="minorHAnsi"/>
        </w:rPr>
        <w:t xml:space="preserve">została oceniona jako </w:t>
      </w:r>
      <w:r w:rsidRPr="007E132A">
        <w:rPr>
          <w:rFonts w:asciiTheme="minorHAnsi" w:hAnsiTheme="minorHAnsi"/>
          <w:b/>
        </w:rPr>
        <w:t>zgodna /</w:t>
      </w:r>
      <w:r w:rsidRPr="007E132A">
        <w:rPr>
          <w:rFonts w:asciiTheme="minorHAnsi" w:hAnsiTheme="minorHAnsi"/>
        </w:rPr>
        <w:t xml:space="preserve"> </w:t>
      </w:r>
      <w:r w:rsidRPr="007E132A">
        <w:rPr>
          <w:rFonts w:asciiTheme="minorHAnsi" w:hAnsiTheme="minorHAnsi"/>
          <w:b/>
        </w:rPr>
        <w:t>niezgodna</w:t>
      </w:r>
      <w:r w:rsidRPr="007E132A">
        <w:rPr>
          <w:rFonts w:asciiTheme="minorHAnsi" w:hAnsiTheme="minorHAnsi"/>
          <w:vertAlign w:val="superscript"/>
        </w:rPr>
        <w:t>1</w:t>
      </w:r>
      <w:r w:rsidRPr="007E132A">
        <w:rPr>
          <w:rFonts w:asciiTheme="minorHAnsi" w:hAnsiTheme="minorHAnsi"/>
        </w:rPr>
        <w:t xml:space="preserve"> z Programem, w ramach którego planowana jest do finansowania</w:t>
      </w:r>
      <w:r w:rsidR="00E62C40">
        <w:rPr>
          <w:rFonts w:asciiTheme="minorHAnsi" w:hAnsiTheme="minorHAnsi"/>
        </w:rPr>
        <w:t>;</w:t>
      </w:r>
      <w:bookmarkStart w:id="0" w:name="_GoBack"/>
      <w:bookmarkEnd w:id="0"/>
    </w:p>
    <w:p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Pr="00C71C47">
        <w:rPr>
          <w:rFonts w:asciiTheme="minorHAnsi" w:hAnsiTheme="minorHAnsi"/>
          <w:b/>
        </w:rPr>
        <w:t>zgodną / niezgodną</w:t>
      </w:r>
      <w:r w:rsidRPr="00C71C47">
        <w:rPr>
          <w:rFonts w:asciiTheme="minorHAnsi" w:hAnsiTheme="minorHAnsi"/>
          <w:b/>
          <w:vertAlign w:val="superscript"/>
        </w:rPr>
        <w:t>1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za </w:t>
      </w:r>
      <w:r w:rsidRPr="00321427">
        <w:rPr>
          <w:rFonts w:asciiTheme="minorHAnsi" w:hAnsiTheme="minorHAnsi"/>
          <w:b/>
        </w:rPr>
        <w:t>zgodną</w:t>
      </w:r>
      <w:r w:rsidRPr="00321427">
        <w:rPr>
          <w:rFonts w:asciiTheme="minorHAnsi" w:hAnsiTheme="minorHAnsi"/>
        </w:rPr>
        <w:t xml:space="preserve"> / </w:t>
      </w:r>
      <w:r w:rsidRPr="00321427">
        <w:rPr>
          <w:rFonts w:asciiTheme="minorHAnsi" w:hAnsiTheme="minorHAnsi"/>
          <w:b/>
        </w:rPr>
        <w:t>niezgodną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celami LSR.</w:t>
      </w:r>
    </w:p>
    <w:p w:rsidR="0008159F" w:rsidRPr="009F44AD" w:rsidRDefault="0008159F" w:rsidP="0008159F">
      <w:pPr>
        <w:spacing w:after="0"/>
        <w:jc w:val="both"/>
        <w:rPr>
          <w:rFonts w:asciiTheme="minorHAnsi" w:hAnsiTheme="minorHAnsi"/>
          <w:color w:val="FF0000"/>
        </w:rPr>
      </w:pPr>
    </w:p>
    <w:p w:rsidR="0008159F" w:rsidRPr="009F44AD" w:rsidRDefault="0008159F" w:rsidP="00533DF8">
      <w:pPr>
        <w:spacing w:after="0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 xml:space="preserve">Jednocześnie informuję, iż decyzja Rady </w:t>
      </w:r>
      <w:r w:rsidR="009F44AD" w:rsidRPr="009F44AD">
        <w:rPr>
          <w:rFonts w:asciiTheme="minorHAnsi" w:hAnsiTheme="minorHAnsi"/>
        </w:rPr>
        <w:t xml:space="preserve">Programowej </w:t>
      </w:r>
      <w:r w:rsidRPr="009F44AD">
        <w:rPr>
          <w:rFonts w:asciiTheme="minorHAnsi" w:hAnsiTheme="minorHAnsi"/>
        </w:rPr>
        <w:t>Stowarzyszenia</w:t>
      </w:r>
      <w:r w:rsidR="009F44AD" w:rsidRPr="009F44AD">
        <w:rPr>
          <w:rFonts w:asciiTheme="minorHAnsi" w:hAnsiTheme="minorHAnsi"/>
        </w:rPr>
        <w:t xml:space="preserve"> Lokalna Grupa Działania Ziemia Wąbrzeska</w:t>
      </w:r>
      <w:r w:rsidRPr="009F44AD">
        <w:rPr>
          <w:rFonts w:asciiTheme="minorHAnsi" w:hAnsiTheme="minorHAnsi"/>
        </w:rPr>
        <w:t xml:space="preserve"> jest ostateczna. Podmiotowi ubiegającemu się o wsparcie nie przysługuje prawo wniesienia protestu na podst. art. 22 ustawy z dnia 20 lutego 2015 r. o rozwoju lokalnym z udziałem lokalnej społeczności (Dz. U. poz. 378) oraz ustawy z dnia 11 lipca 2014 r. o zasadach realizacji programów w zakresie polityki spójności finansowanych w perspektywie finansowej 2014–2020</w:t>
      </w:r>
      <w:r w:rsidR="00533DF8" w:rsidRPr="009F44AD">
        <w:rPr>
          <w:rFonts w:asciiTheme="minorHAnsi" w:hAnsiTheme="minorHAnsi"/>
        </w:rPr>
        <w:t xml:space="preserve"> (Dz. U. poz. 1146 z późn. zm.). </w:t>
      </w:r>
    </w:p>
    <w:p w:rsidR="0008159F" w:rsidRPr="009F44AD" w:rsidRDefault="0008159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</w:p>
    <w:p w:rsidR="001B5D55" w:rsidRPr="00321427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późn. zm.) podmiotowi ubiegającemu się o wsparcie przysługuje prawo wniesienia protestu od:</w:t>
      </w:r>
    </w:p>
    <w:p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>
        <w:rPr>
          <w:rFonts w:asciiTheme="minorHAnsi" w:hAnsiTheme="minorHAnsi"/>
          <w:sz w:val="20"/>
          <w:szCs w:val="20"/>
        </w:rPr>
        <w:t xml:space="preserve">przesłanki wniesienia protestu) </w:t>
      </w:r>
      <w:r w:rsidRPr="008E2215">
        <w:rPr>
          <w:rFonts w:asciiTheme="minorHAnsi" w:hAnsiTheme="minorHAnsi"/>
          <w:sz w:val="20"/>
          <w:szCs w:val="20"/>
        </w:rPr>
        <w:t>albo</w:t>
      </w:r>
    </w:p>
    <w:p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instytucji właściwej do rozpatrzenia protestu;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:rsidR="001B5D55" w:rsidRPr="00AE374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:rsidR="001B5D55" w:rsidRPr="00AE3745" w:rsidRDefault="001B5D55" w:rsidP="001B5D55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>wszystkie zarzuty dotyczące ustalonej przez LGD kwoty wsparcia, z ustaleniem której wnioskodawca się nie zgadza wraz z  podaniem czytelnego i zwięzłego uzasadnienia wskazującego na niesłuszną decyzję LGD oraz wskazanie własnego stanowiska dotyczącego poziomu wnioskowanej kwoty pomocy wraz z uzasadnieniem.</w:t>
      </w:r>
    </w:p>
    <w:p w:rsidR="001B5D55" w:rsidRPr="00321427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 przypadku wniesienia protestu nie spełniającego wymogów formalnych, o których mowa w </w:t>
      </w:r>
      <w:r>
        <w:rPr>
          <w:rFonts w:asciiTheme="minorHAnsi" w:hAnsiTheme="minorHAnsi"/>
          <w:sz w:val="20"/>
          <w:szCs w:val="20"/>
        </w:rPr>
        <w:t xml:space="preserve">pkt 1-3 i 6 </w:t>
      </w:r>
      <w:r w:rsidRPr="0032142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ustawy z dnia 11 lipca 2014 r. o zasadach realizacji programów w zakresie polityki spójności finansowanych w perspektywie finansowej 2014–2020 (Dz. U. poz. 1146 z późn. zm.), lub zawierającego oczywiste omyłki, wzywa się wnioskodawcę do jego uzupełnienia lub poprawienia w nim oczywistych omyłek, w terminie 7 dni, od dnia otrzymania wezwania, pod rygorem pozostawienia protestu bez rozpatrzenia.</w:t>
      </w:r>
    </w:p>
    <w:p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udostępniony jest na stronie internetowej Stowarzyszenia </w:t>
      </w:r>
      <w:r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należy złożyć bezpośrednio, tj. osobiście albo przez pełnomocnika albo przez osobę uprawnioną do reprezentacji, w siedzibie LGD, w terminie, o którym mowa w pkt. 2.</w:t>
      </w:r>
    </w:p>
    <w:p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do Biura LGD. </w:t>
      </w:r>
    </w:p>
    <w:p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pouczenia, został wniesiony:</w:t>
      </w:r>
    </w:p>
    <w:p w:rsidR="001B5D55" w:rsidRDefault="001B5D55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 terminie;</w:t>
      </w:r>
    </w:p>
    <w:p w:rsidR="001B5D55" w:rsidRDefault="001B5D55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:rsidR="001B5D55" w:rsidRDefault="001B5D55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bez wskazania kryteriów oceny, z których oceną wnioskodawca się nie zgadza,</w:t>
      </w:r>
      <w:r>
        <w:rPr>
          <w:rFonts w:asciiTheme="minorHAnsi" w:hAnsiTheme="minorHAnsi"/>
          <w:sz w:val="20"/>
          <w:szCs w:val="20"/>
        </w:rPr>
        <w:t xml:space="preserve"> wraz</w:t>
      </w:r>
      <w:r w:rsidRPr="00AE3745">
        <w:rPr>
          <w:rFonts w:asciiTheme="minorHAnsi" w:hAnsiTheme="minorHAnsi"/>
          <w:sz w:val="20"/>
          <w:szCs w:val="20"/>
        </w:rPr>
        <w:t xml:space="preserve"> z uzasadnieniem</w:t>
      </w:r>
      <w:r>
        <w:rPr>
          <w:rFonts w:asciiTheme="minorHAnsi" w:hAnsiTheme="minorHAnsi"/>
          <w:sz w:val="20"/>
          <w:szCs w:val="20"/>
        </w:rPr>
        <w:t xml:space="preserve"> lub</w:t>
      </w:r>
    </w:p>
    <w:p w:rsidR="001B5D55" w:rsidRPr="00AE3745" w:rsidRDefault="001B5D55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bez uzasadnienia przez wnioskodawcę w jakim zakresie nie zgadza się z negatywną oceną zgodności operacji z LSR.</w:t>
      </w:r>
    </w:p>
    <w:p w:rsidR="001B5D55" w:rsidRPr="00AE3745" w:rsidRDefault="001B5D55" w:rsidP="001B5D55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:rsidR="001B5D55" w:rsidRPr="00321427" w:rsidRDefault="001B5D55" w:rsidP="001B5D55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1B5D55" w:rsidRPr="00321427" w:rsidRDefault="001B5D55" w:rsidP="001B5D55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</w:p>
    <w:p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D01" w:rsidRDefault="00203D01" w:rsidP="0003223D">
      <w:pPr>
        <w:spacing w:after="0" w:line="240" w:lineRule="auto"/>
      </w:pPr>
      <w:r>
        <w:separator/>
      </w:r>
    </w:p>
  </w:endnote>
  <w:endnote w:type="continuationSeparator" w:id="0">
    <w:p w:rsidR="00203D01" w:rsidRDefault="00203D0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2C4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D01" w:rsidRDefault="00203D01" w:rsidP="0003223D">
      <w:pPr>
        <w:spacing w:after="0" w:line="240" w:lineRule="auto"/>
      </w:pPr>
      <w:r>
        <w:separator/>
      </w:r>
    </w:p>
  </w:footnote>
  <w:footnote w:type="continuationSeparator" w:id="0">
    <w:p w:rsidR="00203D01" w:rsidRDefault="00203D01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291972" w:rsidRPr="006F3391" w:rsidRDefault="00401BBB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12.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>
      <w:rPr>
        <w:rFonts w:asciiTheme="minorHAnsi" w:hAnsiTheme="minorHAnsi"/>
        <w:color w:val="A6A6A6" w:themeColor="background1" w:themeShade="A6"/>
      </w:rPr>
      <w:t>_wzór</w:t>
    </w:r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A145D7E"/>
    <w:multiLevelType w:val="hybridMultilevel"/>
    <w:tmpl w:val="57886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56F8C94A"/>
    <w:lvl w:ilvl="0" w:tplc="AB160F6C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8B"/>
    <w:rsid w:val="0003223D"/>
    <w:rsid w:val="000554C0"/>
    <w:rsid w:val="00066C95"/>
    <w:rsid w:val="0008159F"/>
    <w:rsid w:val="000C26E1"/>
    <w:rsid w:val="001B5D55"/>
    <w:rsid w:val="001F2667"/>
    <w:rsid w:val="00203D01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01BBB"/>
    <w:rsid w:val="0043265F"/>
    <w:rsid w:val="00461A3D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6F3391"/>
    <w:rsid w:val="00713D31"/>
    <w:rsid w:val="007248C7"/>
    <w:rsid w:val="007E132A"/>
    <w:rsid w:val="007F0CF8"/>
    <w:rsid w:val="0082443E"/>
    <w:rsid w:val="008A1664"/>
    <w:rsid w:val="008A3C4F"/>
    <w:rsid w:val="00986AB0"/>
    <w:rsid w:val="009C085C"/>
    <w:rsid w:val="009F44AD"/>
    <w:rsid w:val="00A47694"/>
    <w:rsid w:val="00A60F78"/>
    <w:rsid w:val="00A97074"/>
    <w:rsid w:val="00B50596"/>
    <w:rsid w:val="00B84FD1"/>
    <w:rsid w:val="00BB5C71"/>
    <w:rsid w:val="00BE63CA"/>
    <w:rsid w:val="00CA4FB4"/>
    <w:rsid w:val="00CB3ED9"/>
    <w:rsid w:val="00CE682D"/>
    <w:rsid w:val="00DA2D81"/>
    <w:rsid w:val="00E07B72"/>
    <w:rsid w:val="00E54806"/>
    <w:rsid w:val="00E62C40"/>
    <w:rsid w:val="00EB2ADB"/>
    <w:rsid w:val="00FC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D7518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B2AD-05B5-4780-B301-3AE3D2EB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11</cp:revision>
  <cp:lastPrinted>2017-02-21T12:16:00Z</cp:lastPrinted>
  <dcterms:created xsi:type="dcterms:W3CDTF">2016-10-12T08:09:00Z</dcterms:created>
  <dcterms:modified xsi:type="dcterms:W3CDTF">2017-02-21T12:17:00Z</dcterms:modified>
</cp:coreProperties>
</file>