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99D94" w14:textId="77777777" w:rsidR="00E71DDD" w:rsidRDefault="00E71DDD" w:rsidP="00E71DDD">
      <w:pPr>
        <w:spacing w:after="120" w:line="276" w:lineRule="auto"/>
        <w:jc w:val="center"/>
        <w:rPr>
          <w:rFonts w:ascii="Times New Roman" w:eastAsia="Times New Roman" w:hAnsi="Times New Roman" w:cs="Times New Roman"/>
          <w:b/>
          <w:color w:val="000000"/>
          <w:sz w:val="28"/>
          <w:szCs w:val="28"/>
        </w:rPr>
      </w:pPr>
      <w:r>
        <w:rPr>
          <w:rFonts w:ascii="Arial" w:hAnsi="Arial" w:cs="Arial"/>
          <w:b/>
          <w:bCs/>
          <w:noProof/>
          <w:color w:val="002060"/>
          <w:sz w:val="24"/>
          <w:szCs w:val="24"/>
        </w:rPr>
        <w:drawing>
          <wp:inline distT="0" distB="0" distL="0" distR="0" wp14:anchorId="60F42249" wp14:editId="10D42EC7">
            <wp:extent cx="4956175" cy="866775"/>
            <wp:effectExtent l="0" t="0" r="0" b="9525"/>
            <wp:docPr id="1192950284" name="Obraz 1" descr="Obraz zawierający tekst, Czcionka, logo,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77351" name="Obraz 1" descr="Obraz zawierający tekst, Czcionka, logo, zrzut ekranu&#10;&#10;Zawartość wygenerowana przez AI może być niepopraw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6175" cy="866775"/>
                    </a:xfrm>
                    <a:prstGeom prst="rect">
                      <a:avLst/>
                    </a:prstGeom>
                    <a:noFill/>
                  </pic:spPr>
                </pic:pic>
              </a:graphicData>
            </a:graphic>
          </wp:inline>
        </w:drawing>
      </w:r>
    </w:p>
    <w:p w14:paraId="6EBEFF38" w14:textId="77777777" w:rsidR="00E71DDD" w:rsidRPr="00127675" w:rsidRDefault="00E71DDD" w:rsidP="00E71DDD">
      <w:pPr>
        <w:spacing w:after="120" w:line="360" w:lineRule="auto"/>
        <w:jc w:val="center"/>
        <w:rPr>
          <w:rFonts w:ascii="Arial" w:eastAsia="Times New Roman" w:hAnsi="Arial" w:cs="Arial"/>
          <w:b/>
          <w:color w:val="000000"/>
          <w:sz w:val="28"/>
          <w:szCs w:val="28"/>
        </w:rPr>
      </w:pPr>
      <w:r w:rsidRPr="00127675">
        <w:rPr>
          <w:rFonts w:ascii="Arial" w:hAnsi="Arial" w:cs="Arial"/>
          <w:noProof/>
        </w:rPr>
        <w:drawing>
          <wp:inline distT="0" distB="0" distL="0" distR="0" wp14:anchorId="37133D1E" wp14:editId="781C83E8">
            <wp:extent cx="998220" cy="809625"/>
            <wp:effectExtent l="0" t="0" r="0" b="9525"/>
            <wp:docPr id="241299640" name="Obraz 1" descr="Obraz zawierający clipart, logo, Grafika,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88743" name="Obraz 1" descr="Obraz zawierający clipart, logo, Grafika, Czcionka&#10;&#10;Zawartość wygenerowana przez AI może być niepopraw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8220" cy="809625"/>
                    </a:xfrm>
                    <a:prstGeom prst="rect">
                      <a:avLst/>
                    </a:prstGeom>
                    <a:noFill/>
                    <a:ln>
                      <a:noFill/>
                    </a:ln>
                  </pic:spPr>
                </pic:pic>
              </a:graphicData>
            </a:graphic>
          </wp:inline>
        </w:drawing>
      </w:r>
    </w:p>
    <w:p w14:paraId="3051F9FC" w14:textId="77777777" w:rsidR="00E71DDD" w:rsidRDefault="00E71DDD" w:rsidP="00E71DDD">
      <w:pPr>
        <w:spacing w:after="0" w:line="276" w:lineRule="auto"/>
        <w:rPr>
          <w:rFonts w:ascii="Arial" w:eastAsia="Times New Roman" w:hAnsi="Arial" w:cs="Arial"/>
          <w:b/>
          <w:sz w:val="28"/>
          <w:szCs w:val="28"/>
        </w:rPr>
      </w:pPr>
      <w:r w:rsidRPr="00C42F04">
        <w:rPr>
          <w:rFonts w:ascii="Arial" w:eastAsia="Times New Roman" w:hAnsi="Arial" w:cs="Arial"/>
          <w:b/>
          <w:color w:val="000000"/>
          <w:sz w:val="28"/>
          <w:szCs w:val="28"/>
        </w:rPr>
        <w:t>REGULAMIN NABORU WNIOSKÓW O WSPARCIE</w:t>
      </w:r>
      <w:r w:rsidRPr="00C42F04">
        <w:rPr>
          <w:rFonts w:ascii="Arial" w:eastAsia="Times New Roman" w:hAnsi="Arial" w:cs="Arial"/>
          <w:b/>
          <w:color w:val="000000"/>
          <w:sz w:val="28"/>
          <w:szCs w:val="28"/>
        </w:rPr>
        <w:br/>
        <w:t>NA ROZWÓJ PRZEDSIĘBIORCZOŚCI POPRZEZ PODEJMOWANIE POZAROLNICZEJ DZIAŁALNOŚCI GOSPODARCZEJ</w:t>
      </w:r>
    </w:p>
    <w:p w14:paraId="53F00F17" w14:textId="77777777" w:rsidR="00E71DDD" w:rsidRPr="00B64D17" w:rsidRDefault="00E71DDD" w:rsidP="00266929">
      <w:pPr>
        <w:spacing w:after="120" w:line="276" w:lineRule="auto"/>
        <w:rPr>
          <w:rFonts w:ascii="Arial" w:eastAsia="Times New Roman" w:hAnsi="Arial" w:cs="Arial"/>
          <w:b/>
          <w:sz w:val="28"/>
          <w:szCs w:val="28"/>
          <w:lang w:val="en-US"/>
        </w:rPr>
      </w:pPr>
      <w:r w:rsidRPr="00B64D17">
        <w:rPr>
          <w:rFonts w:ascii="Arial" w:eastAsia="Times New Roman" w:hAnsi="Arial" w:cs="Arial"/>
          <w:b/>
          <w:color w:val="000000"/>
          <w:sz w:val="28"/>
          <w:szCs w:val="28"/>
          <w:lang w:val="en-US"/>
        </w:rPr>
        <w:t>(START DG)</w:t>
      </w:r>
    </w:p>
    <w:p w14:paraId="3B7FB754" w14:textId="77777777" w:rsidR="00E71DDD" w:rsidRPr="00B64D17" w:rsidRDefault="00E71DDD" w:rsidP="00E71DDD">
      <w:pPr>
        <w:spacing w:after="120" w:line="360" w:lineRule="auto"/>
        <w:rPr>
          <w:rFonts w:ascii="Arial" w:eastAsia="Times New Roman" w:hAnsi="Arial" w:cs="Arial"/>
          <w:b/>
          <w:color w:val="000000"/>
          <w:sz w:val="28"/>
          <w:szCs w:val="28"/>
          <w:lang w:val="en-US"/>
        </w:rPr>
      </w:pPr>
    </w:p>
    <w:p w14:paraId="2DA8E06B" w14:textId="0E44F1A9" w:rsidR="00E71DDD" w:rsidRPr="00266929" w:rsidRDefault="00D5760B" w:rsidP="00266929">
      <w:pPr>
        <w:spacing w:after="0" w:line="360" w:lineRule="auto"/>
        <w:rPr>
          <w:rFonts w:ascii="Arial" w:eastAsia="Times New Roman" w:hAnsi="Arial" w:cs="Arial"/>
          <w:b/>
          <w:bCs/>
          <w:color w:val="0000FF"/>
          <w:sz w:val="28"/>
          <w:szCs w:val="28"/>
          <w:lang w:val="en-US"/>
        </w:rPr>
      </w:pPr>
      <w:r w:rsidRPr="000E26E6">
        <w:rPr>
          <w:rFonts w:ascii="Arial" w:hAnsi="Arial" w:cs="Arial"/>
          <w:b/>
          <w:bCs/>
          <w:sz w:val="28"/>
          <w:szCs w:val="28"/>
          <w:lang w:val="en-US"/>
        </w:rPr>
        <w:t>Nr naboru LGD</w:t>
      </w:r>
      <w:r w:rsidRPr="00266929">
        <w:rPr>
          <w:rFonts w:ascii="Arial" w:eastAsia="Times New Roman" w:hAnsi="Arial" w:cs="Arial"/>
          <w:b/>
          <w:bCs/>
          <w:color w:val="0000FF"/>
          <w:sz w:val="28"/>
          <w:szCs w:val="28"/>
          <w:lang w:val="en-US"/>
        </w:rPr>
        <w:t xml:space="preserve">: </w:t>
      </w:r>
      <w:r w:rsidR="00F634F4" w:rsidRPr="00DC6F74">
        <w:rPr>
          <w:rFonts w:ascii="Arial" w:eastAsia="Times New Roman" w:hAnsi="Arial" w:cs="Arial"/>
          <w:b/>
          <w:bCs/>
          <w:color w:val="0000FF"/>
          <w:sz w:val="28"/>
          <w:szCs w:val="28"/>
          <w:lang w:val="en-US"/>
        </w:rPr>
        <w:t>3</w:t>
      </w:r>
      <w:r w:rsidR="005D3BDF" w:rsidRPr="00DC6F74">
        <w:rPr>
          <w:rFonts w:ascii="Arial" w:eastAsia="Times New Roman" w:hAnsi="Arial" w:cs="Arial"/>
          <w:b/>
          <w:bCs/>
          <w:color w:val="0000FF"/>
          <w:sz w:val="28"/>
          <w:szCs w:val="28"/>
          <w:lang w:val="en-US"/>
        </w:rPr>
        <w:t>/PSWPR/202</w:t>
      </w:r>
      <w:r w:rsidR="00F634F4" w:rsidRPr="00DC6F74">
        <w:rPr>
          <w:rFonts w:ascii="Arial" w:eastAsia="Times New Roman" w:hAnsi="Arial" w:cs="Arial"/>
          <w:b/>
          <w:bCs/>
          <w:color w:val="0000FF"/>
          <w:sz w:val="28"/>
          <w:szCs w:val="28"/>
          <w:lang w:val="en-US"/>
        </w:rPr>
        <w:t>6</w:t>
      </w:r>
    </w:p>
    <w:p w14:paraId="442CB500" w14:textId="32078BE9" w:rsidR="00D5760B" w:rsidRPr="00266929" w:rsidRDefault="00D5760B" w:rsidP="00D5760B">
      <w:pPr>
        <w:spacing w:after="120"/>
        <w:rPr>
          <w:rFonts w:ascii="Arial" w:hAnsi="Arial" w:cs="Arial"/>
          <w:b/>
          <w:bCs/>
          <w:sz w:val="28"/>
          <w:szCs w:val="28"/>
        </w:rPr>
      </w:pPr>
      <w:r w:rsidRPr="00266929">
        <w:rPr>
          <w:rFonts w:ascii="Arial" w:hAnsi="Arial" w:cs="Arial"/>
          <w:b/>
          <w:bCs/>
          <w:sz w:val="28"/>
          <w:szCs w:val="28"/>
        </w:rPr>
        <w:t>Nr naboru w PUE:</w:t>
      </w:r>
      <w:r w:rsidR="00DC6F74">
        <w:rPr>
          <w:rFonts w:ascii="Arial" w:hAnsi="Arial" w:cs="Arial"/>
          <w:b/>
          <w:bCs/>
          <w:sz w:val="28"/>
          <w:szCs w:val="28"/>
        </w:rPr>
        <w:t xml:space="preserve"> </w:t>
      </w:r>
      <w:r w:rsidR="00DC6F74" w:rsidRPr="00DC6F74">
        <w:rPr>
          <w:rFonts w:ascii="Arial" w:hAnsi="Arial" w:cs="Arial"/>
          <w:b/>
          <w:bCs/>
          <w:color w:val="0000FF"/>
          <w:sz w:val="28"/>
          <w:szCs w:val="28"/>
        </w:rPr>
        <w:t>1 153 959</w:t>
      </w:r>
    </w:p>
    <w:p w14:paraId="7C683100" w14:textId="77777777" w:rsidR="00D5760B" w:rsidRPr="000E26E6" w:rsidRDefault="00D5760B" w:rsidP="00E71DDD">
      <w:pPr>
        <w:spacing w:after="120" w:line="360" w:lineRule="auto"/>
        <w:rPr>
          <w:rFonts w:ascii="Arial" w:eastAsia="Times New Roman" w:hAnsi="Arial" w:cs="Arial"/>
          <w:bCs/>
          <w:color w:val="0000FF"/>
          <w:sz w:val="28"/>
          <w:szCs w:val="28"/>
        </w:rPr>
      </w:pPr>
    </w:p>
    <w:p w14:paraId="0552F6A4" w14:textId="77777777" w:rsidR="00D5760B" w:rsidRPr="000E26E6" w:rsidRDefault="00D5760B" w:rsidP="00E71DDD">
      <w:pPr>
        <w:spacing w:after="120" w:line="360" w:lineRule="auto"/>
        <w:rPr>
          <w:rFonts w:ascii="Arial" w:eastAsia="Times New Roman" w:hAnsi="Arial" w:cs="Arial"/>
          <w:bCs/>
          <w:color w:val="0000FF"/>
          <w:sz w:val="28"/>
          <w:szCs w:val="28"/>
        </w:rPr>
      </w:pPr>
    </w:p>
    <w:p w14:paraId="42B6269D" w14:textId="77777777" w:rsidR="00E71DDD" w:rsidRPr="00127675" w:rsidRDefault="00E71DDD" w:rsidP="00E71DDD">
      <w:pPr>
        <w:spacing w:after="120" w:line="360" w:lineRule="auto"/>
        <w:rPr>
          <w:rFonts w:ascii="Arial" w:eastAsia="Times New Roman" w:hAnsi="Arial" w:cs="Arial"/>
          <w:color w:val="000000"/>
        </w:rPr>
      </w:pPr>
      <w:r w:rsidRPr="00127675">
        <w:rPr>
          <w:rFonts w:ascii="Arial" w:eastAsia="Times New Roman" w:hAnsi="Arial" w:cs="Arial"/>
          <w:sz w:val="28"/>
          <w:szCs w:val="28"/>
        </w:rPr>
        <w:t xml:space="preserve">w ramach wdrażania Lokalnej Strategii Rozwoju </w:t>
      </w:r>
      <w:r w:rsidRPr="00127675">
        <w:rPr>
          <w:rFonts w:ascii="Arial" w:eastAsia="Times New Roman" w:hAnsi="Arial" w:cs="Arial"/>
          <w:sz w:val="28"/>
          <w:szCs w:val="28"/>
        </w:rPr>
        <w:br/>
        <w:t xml:space="preserve">realizowanej przez </w:t>
      </w:r>
      <w:r w:rsidRPr="00127675">
        <w:rPr>
          <w:rFonts w:ascii="Arial" w:eastAsia="Times New Roman" w:hAnsi="Arial" w:cs="Arial"/>
          <w:sz w:val="28"/>
          <w:szCs w:val="28"/>
        </w:rPr>
        <w:br/>
        <w:t>Stowarzyszenie Lokalna Grupa Działania Ziemia Wąbrzeska</w:t>
      </w:r>
      <w:r w:rsidRPr="00127675">
        <w:rPr>
          <w:rFonts w:ascii="Arial" w:eastAsia="Times New Roman" w:hAnsi="Arial" w:cs="Arial"/>
          <w:sz w:val="28"/>
          <w:szCs w:val="28"/>
        </w:rPr>
        <w:br/>
        <w:t>w ramach Planu Strategicznego dla Wspólnej Polityki Rolnej na lata 2023–2027 dla interwencji I.13.1 LEADER/Rozwój Lokalny Kierowany przez Społeczność (RLKS) – komponent Wdrażanie LSR</w:t>
      </w:r>
    </w:p>
    <w:p w14:paraId="4BD6254D" w14:textId="2A2F036B" w:rsidR="007C4AFE" w:rsidRDefault="007C4AFE" w:rsidP="007C4AFE">
      <w:pPr>
        <w:spacing w:after="120" w:line="276" w:lineRule="auto"/>
        <w:jc w:val="center"/>
        <w:rPr>
          <w:rFonts w:ascii="Times New Roman" w:eastAsia="Times New Roman" w:hAnsi="Times New Roman" w:cs="Times New Roman"/>
          <w:b/>
          <w:color w:val="000000"/>
          <w:sz w:val="28"/>
          <w:szCs w:val="28"/>
        </w:rPr>
      </w:pPr>
    </w:p>
    <w:p w14:paraId="510E6E1F" w14:textId="68A2E4CE" w:rsidR="007C4AFE" w:rsidRPr="00127675" w:rsidRDefault="007C4AFE" w:rsidP="00EF72E9">
      <w:pPr>
        <w:spacing w:after="120" w:line="360" w:lineRule="auto"/>
        <w:jc w:val="center"/>
        <w:rPr>
          <w:rFonts w:ascii="Arial" w:eastAsia="Times New Roman" w:hAnsi="Arial" w:cs="Arial"/>
          <w:b/>
          <w:color w:val="000000"/>
          <w:sz w:val="28"/>
          <w:szCs w:val="28"/>
        </w:rPr>
      </w:pPr>
    </w:p>
    <w:p w14:paraId="00000002" w14:textId="77777777" w:rsidR="00B558DD" w:rsidRPr="00127675" w:rsidRDefault="00B558DD" w:rsidP="00EF72E9">
      <w:pPr>
        <w:spacing w:after="120" w:line="360" w:lineRule="auto"/>
        <w:rPr>
          <w:rFonts w:ascii="Arial" w:eastAsia="Times New Roman" w:hAnsi="Arial" w:cs="Arial"/>
          <w:b/>
          <w:sz w:val="28"/>
          <w:szCs w:val="28"/>
        </w:rPr>
      </w:pPr>
    </w:p>
    <w:p w14:paraId="00000004" w14:textId="77777777" w:rsidR="00B558DD" w:rsidRPr="00127675" w:rsidRDefault="00000000" w:rsidP="00EF72E9">
      <w:pPr>
        <w:spacing w:after="120" w:line="360" w:lineRule="auto"/>
        <w:rPr>
          <w:rFonts w:ascii="Arial" w:eastAsia="Times New Roman" w:hAnsi="Arial" w:cs="Arial"/>
        </w:rPr>
      </w:pPr>
      <w:bookmarkStart w:id="0" w:name="_heading=h.gjdgxs" w:colFirst="0" w:colLast="0"/>
      <w:bookmarkEnd w:id="0"/>
      <w:r w:rsidRPr="00127675">
        <w:rPr>
          <w:rFonts w:ascii="Arial" w:hAnsi="Arial" w:cs="Arial"/>
        </w:rPr>
        <w:br w:type="page"/>
      </w:r>
    </w:p>
    <w:sdt>
      <w:sdtPr>
        <w:rPr>
          <w:rFonts w:ascii="Calibri" w:eastAsia="Calibri" w:hAnsi="Calibri" w:cs="Calibri"/>
          <w:b w:val="0"/>
          <w:sz w:val="22"/>
          <w:szCs w:val="22"/>
        </w:rPr>
        <w:id w:val="-1367592695"/>
        <w:docPartObj>
          <w:docPartGallery w:val="Table of Contents"/>
          <w:docPartUnique/>
        </w:docPartObj>
      </w:sdtPr>
      <w:sdtEndPr>
        <w:rPr>
          <w:bCs/>
        </w:rPr>
      </w:sdtEndPr>
      <w:sdtContent>
        <w:p w14:paraId="5E8BA763" w14:textId="3200CFD0" w:rsidR="000B0418" w:rsidRDefault="000B0418">
          <w:pPr>
            <w:pStyle w:val="Nagwekspisutreci"/>
          </w:pPr>
          <w:r>
            <w:t>Spis treści</w:t>
          </w:r>
        </w:p>
        <w:p w14:paraId="5C1B021E" w14:textId="01057BA6"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r w:rsidRPr="000B0418">
            <w:rPr>
              <w:sz w:val="28"/>
              <w:szCs w:val="28"/>
            </w:rPr>
            <w:fldChar w:fldCharType="begin"/>
          </w:r>
          <w:r w:rsidRPr="000B0418">
            <w:rPr>
              <w:sz w:val="28"/>
              <w:szCs w:val="28"/>
            </w:rPr>
            <w:instrText xml:space="preserve"> TOC \o "1-3" \h \z \u </w:instrText>
          </w:r>
          <w:r w:rsidRPr="000B0418">
            <w:rPr>
              <w:sz w:val="28"/>
              <w:szCs w:val="28"/>
            </w:rPr>
            <w:fldChar w:fldCharType="separate"/>
          </w:r>
          <w:hyperlink w:anchor="_Toc216784663" w:history="1">
            <w:r w:rsidRPr="000B0418">
              <w:rPr>
                <w:rStyle w:val="Hipercze"/>
                <w:b w:val="0"/>
                <w:bCs w:val="0"/>
              </w:rPr>
              <w:t>§ 1. Słownik pojęć i wykaz skrótów</w:t>
            </w:r>
            <w:r w:rsidRPr="000B0418">
              <w:rPr>
                <w:webHidden/>
              </w:rPr>
              <w:tab/>
            </w:r>
            <w:r w:rsidRPr="000B0418">
              <w:rPr>
                <w:webHidden/>
              </w:rPr>
              <w:fldChar w:fldCharType="begin"/>
            </w:r>
            <w:r w:rsidRPr="000B0418">
              <w:rPr>
                <w:webHidden/>
              </w:rPr>
              <w:instrText xml:space="preserve"> PAGEREF _Toc216784663 \h </w:instrText>
            </w:r>
            <w:r w:rsidRPr="000B0418">
              <w:rPr>
                <w:webHidden/>
              </w:rPr>
            </w:r>
            <w:r w:rsidRPr="000B0418">
              <w:rPr>
                <w:webHidden/>
              </w:rPr>
              <w:fldChar w:fldCharType="separate"/>
            </w:r>
            <w:r w:rsidR="00DC6F74">
              <w:rPr>
                <w:webHidden/>
              </w:rPr>
              <w:t>3</w:t>
            </w:r>
            <w:r w:rsidRPr="000B0418">
              <w:rPr>
                <w:webHidden/>
              </w:rPr>
              <w:fldChar w:fldCharType="end"/>
            </w:r>
          </w:hyperlink>
        </w:p>
        <w:p w14:paraId="132D1789" w14:textId="400DEB05"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4" w:history="1">
            <w:r w:rsidRPr="000B0418">
              <w:rPr>
                <w:rStyle w:val="Hipercze"/>
                <w:b w:val="0"/>
                <w:bCs w:val="0"/>
              </w:rPr>
              <w:t>§ 2. Postanowienia ogólne dotyczące naboru wniosków</w:t>
            </w:r>
            <w:r w:rsidRPr="000B0418">
              <w:rPr>
                <w:webHidden/>
              </w:rPr>
              <w:tab/>
            </w:r>
            <w:r w:rsidRPr="000B0418">
              <w:rPr>
                <w:webHidden/>
              </w:rPr>
              <w:fldChar w:fldCharType="begin"/>
            </w:r>
            <w:r w:rsidRPr="000B0418">
              <w:rPr>
                <w:webHidden/>
              </w:rPr>
              <w:instrText xml:space="preserve"> PAGEREF _Toc216784664 \h </w:instrText>
            </w:r>
            <w:r w:rsidRPr="000B0418">
              <w:rPr>
                <w:webHidden/>
              </w:rPr>
            </w:r>
            <w:r w:rsidRPr="000B0418">
              <w:rPr>
                <w:webHidden/>
              </w:rPr>
              <w:fldChar w:fldCharType="separate"/>
            </w:r>
            <w:r w:rsidR="00DC6F74">
              <w:rPr>
                <w:webHidden/>
              </w:rPr>
              <w:t>6</w:t>
            </w:r>
            <w:r w:rsidRPr="000B0418">
              <w:rPr>
                <w:webHidden/>
              </w:rPr>
              <w:fldChar w:fldCharType="end"/>
            </w:r>
          </w:hyperlink>
        </w:p>
        <w:p w14:paraId="43ECA60E" w14:textId="7E14C258"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5" w:history="1">
            <w:r w:rsidRPr="000B0418">
              <w:rPr>
                <w:rStyle w:val="Hipercze"/>
                <w:b w:val="0"/>
                <w:bCs w:val="0"/>
              </w:rPr>
              <w:t>§ 3. Zakres pomocy, którego dotyczy nabór wniosków</w:t>
            </w:r>
            <w:r w:rsidRPr="000B0418">
              <w:rPr>
                <w:webHidden/>
              </w:rPr>
              <w:tab/>
            </w:r>
            <w:r w:rsidRPr="000B0418">
              <w:rPr>
                <w:webHidden/>
              </w:rPr>
              <w:fldChar w:fldCharType="begin"/>
            </w:r>
            <w:r w:rsidRPr="000B0418">
              <w:rPr>
                <w:webHidden/>
              </w:rPr>
              <w:instrText xml:space="preserve"> PAGEREF _Toc216784665 \h </w:instrText>
            </w:r>
            <w:r w:rsidRPr="000B0418">
              <w:rPr>
                <w:webHidden/>
              </w:rPr>
            </w:r>
            <w:r w:rsidRPr="000B0418">
              <w:rPr>
                <w:webHidden/>
              </w:rPr>
              <w:fldChar w:fldCharType="separate"/>
            </w:r>
            <w:r w:rsidR="00DC6F74">
              <w:rPr>
                <w:webHidden/>
              </w:rPr>
              <w:t>8</w:t>
            </w:r>
            <w:r w:rsidRPr="000B0418">
              <w:rPr>
                <w:webHidden/>
              </w:rPr>
              <w:fldChar w:fldCharType="end"/>
            </w:r>
          </w:hyperlink>
        </w:p>
        <w:p w14:paraId="68AB4545" w14:textId="6777AE73"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6" w:history="1">
            <w:r w:rsidRPr="000B0418">
              <w:rPr>
                <w:rStyle w:val="Hipercze"/>
                <w:b w:val="0"/>
                <w:bCs w:val="0"/>
              </w:rPr>
              <w:t>§ 4. Limit środków przeznaczonych na przyznanie pomocy w ramach naboru wniosków</w:t>
            </w:r>
            <w:r w:rsidRPr="000B0418">
              <w:rPr>
                <w:webHidden/>
              </w:rPr>
              <w:tab/>
            </w:r>
            <w:r w:rsidRPr="000B0418">
              <w:rPr>
                <w:webHidden/>
              </w:rPr>
              <w:fldChar w:fldCharType="begin"/>
            </w:r>
            <w:r w:rsidRPr="000B0418">
              <w:rPr>
                <w:webHidden/>
              </w:rPr>
              <w:instrText xml:space="preserve"> PAGEREF _Toc216784666 \h </w:instrText>
            </w:r>
            <w:r w:rsidRPr="000B0418">
              <w:rPr>
                <w:webHidden/>
              </w:rPr>
            </w:r>
            <w:r w:rsidRPr="000B0418">
              <w:rPr>
                <w:webHidden/>
              </w:rPr>
              <w:fldChar w:fldCharType="separate"/>
            </w:r>
            <w:r w:rsidR="00DC6F74">
              <w:rPr>
                <w:webHidden/>
              </w:rPr>
              <w:t>9</w:t>
            </w:r>
            <w:r w:rsidRPr="000B0418">
              <w:rPr>
                <w:webHidden/>
              </w:rPr>
              <w:fldChar w:fldCharType="end"/>
            </w:r>
          </w:hyperlink>
        </w:p>
        <w:p w14:paraId="0D8D4E46" w14:textId="679553A8"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7" w:history="1">
            <w:r w:rsidRPr="000B0418">
              <w:rPr>
                <w:rStyle w:val="Hipercze"/>
                <w:b w:val="0"/>
                <w:bCs w:val="0"/>
              </w:rPr>
              <w:t>§ 5. Forma pomocy, maksymalny dopuszczalny poziom pomocy oraz minimalna i maksymalna kwota pomocy</w:t>
            </w:r>
            <w:r w:rsidRPr="000B0418">
              <w:rPr>
                <w:webHidden/>
              </w:rPr>
              <w:tab/>
            </w:r>
            <w:r w:rsidRPr="000B0418">
              <w:rPr>
                <w:webHidden/>
              </w:rPr>
              <w:fldChar w:fldCharType="begin"/>
            </w:r>
            <w:r w:rsidRPr="000B0418">
              <w:rPr>
                <w:webHidden/>
              </w:rPr>
              <w:instrText xml:space="preserve"> PAGEREF _Toc216784667 \h </w:instrText>
            </w:r>
            <w:r w:rsidRPr="000B0418">
              <w:rPr>
                <w:webHidden/>
              </w:rPr>
            </w:r>
            <w:r w:rsidRPr="000B0418">
              <w:rPr>
                <w:webHidden/>
              </w:rPr>
              <w:fldChar w:fldCharType="separate"/>
            </w:r>
            <w:r w:rsidR="00DC6F74">
              <w:rPr>
                <w:webHidden/>
              </w:rPr>
              <w:t>9</w:t>
            </w:r>
            <w:r w:rsidRPr="000B0418">
              <w:rPr>
                <w:webHidden/>
              </w:rPr>
              <w:fldChar w:fldCharType="end"/>
            </w:r>
          </w:hyperlink>
        </w:p>
        <w:p w14:paraId="01007D9E" w14:textId="6EEAABA5"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8" w:history="1">
            <w:r w:rsidRPr="000B0418">
              <w:rPr>
                <w:rStyle w:val="Hipercze"/>
                <w:rFonts w:eastAsiaTheme="majorEastAsia"/>
                <w:b w:val="0"/>
                <w:bCs w:val="0"/>
              </w:rPr>
              <w:t>§ 6. Warunki przyznania pomocy</w:t>
            </w:r>
            <w:r w:rsidRPr="000B0418">
              <w:rPr>
                <w:webHidden/>
              </w:rPr>
              <w:tab/>
            </w:r>
            <w:r w:rsidRPr="000B0418">
              <w:rPr>
                <w:webHidden/>
              </w:rPr>
              <w:fldChar w:fldCharType="begin"/>
            </w:r>
            <w:r w:rsidRPr="000B0418">
              <w:rPr>
                <w:webHidden/>
              </w:rPr>
              <w:instrText xml:space="preserve"> PAGEREF _Toc216784668 \h </w:instrText>
            </w:r>
            <w:r w:rsidRPr="000B0418">
              <w:rPr>
                <w:webHidden/>
              </w:rPr>
            </w:r>
            <w:r w:rsidRPr="000B0418">
              <w:rPr>
                <w:webHidden/>
              </w:rPr>
              <w:fldChar w:fldCharType="separate"/>
            </w:r>
            <w:r w:rsidR="00DC6F74">
              <w:rPr>
                <w:webHidden/>
              </w:rPr>
              <w:t>10</w:t>
            </w:r>
            <w:r w:rsidRPr="000B0418">
              <w:rPr>
                <w:webHidden/>
              </w:rPr>
              <w:fldChar w:fldCharType="end"/>
            </w:r>
          </w:hyperlink>
        </w:p>
        <w:p w14:paraId="0ADFD3FE" w14:textId="36CCAAEC"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9" w:history="1">
            <w:r w:rsidRPr="000B0418">
              <w:rPr>
                <w:rStyle w:val="Hipercze"/>
                <w:rFonts w:eastAsiaTheme="majorEastAsia"/>
                <w:b w:val="0"/>
                <w:bCs w:val="0"/>
              </w:rPr>
              <w:t>§ 7. Kryteria wyboru operacji</w:t>
            </w:r>
            <w:r w:rsidRPr="000B0418">
              <w:rPr>
                <w:webHidden/>
              </w:rPr>
              <w:tab/>
            </w:r>
            <w:r w:rsidRPr="000B0418">
              <w:rPr>
                <w:webHidden/>
              </w:rPr>
              <w:fldChar w:fldCharType="begin"/>
            </w:r>
            <w:r w:rsidRPr="000B0418">
              <w:rPr>
                <w:webHidden/>
              </w:rPr>
              <w:instrText xml:space="preserve"> PAGEREF _Toc216784669 \h </w:instrText>
            </w:r>
            <w:r w:rsidRPr="000B0418">
              <w:rPr>
                <w:webHidden/>
              </w:rPr>
            </w:r>
            <w:r w:rsidRPr="000B0418">
              <w:rPr>
                <w:webHidden/>
              </w:rPr>
              <w:fldChar w:fldCharType="separate"/>
            </w:r>
            <w:r w:rsidR="00DC6F74">
              <w:rPr>
                <w:webHidden/>
              </w:rPr>
              <w:t>14</w:t>
            </w:r>
            <w:r w:rsidRPr="000B0418">
              <w:rPr>
                <w:webHidden/>
              </w:rPr>
              <w:fldChar w:fldCharType="end"/>
            </w:r>
          </w:hyperlink>
        </w:p>
        <w:p w14:paraId="47D47697" w14:textId="0B61C3A4"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0" w:history="1">
            <w:r w:rsidRPr="000B0418">
              <w:rPr>
                <w:rStyle w:val="Hipercze"/>
                <w:rFonts w:eastAsiaTheme="majorEastAsia"/>
                <w:b w:val="0"/>
                <w:bCs w:val="0"/>
              </w:rPr>
              <w:t>§ 8. Opis procedury przyznania pomocy, w tym wskazanie i opis etapów postępowania z WoPP przez LGD oraz SW, a także czynności jakie muszą zostać dokonane przed przyznaniem pomocy oraz termin ich dokonania</w:t>
            </w:r>
            <w:r w:rsidRPr="000B0418">
              <w:rPr>
                <w:webHidden/>
              </w:rPr>
              <w:tab/>
            </w:r>
            <w:r w:rsidRPr="000B0418">
              <w:rPr>
                <w:webHidden/>
              </w:rPr>
              <w:fldChar w:fldCharType="begin"/>
            </w:r>
            <w:r w:rsidRPr="000B0418">
              <w:rPr>
                <w:webHidden/>
              </w:rPr>
              <w:instrText xml:space="preserve"> PAGEREF _Toc216784670 \h </w:instrText>
            </w:r>
            <w:r w:rsidRPr="000B0418">
              <w:rPr>
                <w:webHidden/>
              </w:rPr>
            </w:r>
            <w:r w:rsidRPr="000B0418">
              <w:rPr>
                <w:webHidden/>
              </w:rPr>
              <w:fldChar w:fldCharType="separate"/>
            </w:r>
            <w:r w:rsidR="00DC6F74">
              <w:rPr>
                <w:webHidden/>
              </w:rPr>
              <w:t>15</w:t>
            </w:r>
            <w:r w:rsidRPr="000B0418">
              <w:rPr>
                <w:webHidden/>
              </w:rPr>
              <w:fldChar w:fldCharType="end"/>
            </w:r>
          </w:hyperlink>
        </w:p>
        <w:p w14:paraId="3CD6507E" w14:textId="0214F68B"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1" w:history="1">
            <w:r w:rsidRPr="000B0418">
              <w:rPr>
                <w:rStyle w:val="Hipercze"/>
                <w:rFonts w:eastAsiaTheme="majorEastAsia"/>
                <w:b w:val="0"/>
                <w:bCs w:val="0"/>
              </w:rPr>
              <w:t>§ 9. Termin składania WoPP w ramach niniejszego naboru wniosków</w:t>
            </w:r>
            <w:r w:rsidRPr="000B0418">
              <w:rPr>
                <w:webHidden/>
              </w:rPr>
              <w:tab/>
            </w:r>
            <w:r w:rsidRPr="000B0418">
              <w:rPr>
                <w:webHidden/>
              </w:rPr>
              <w:fldChar w:fldCharType="begin"/>
            </w:r>
            <w:r w:rsidRPr="000B0418">
              <w:rPr>
                <w:webHidden/>
              </w:rPr>
              <w:instrText xml:space="preserve"> PAGEREF _Toc216784671 \h </w:instrText>
            </w:r>
            <w:r w:rsidRPr="000B0418">
              <w:rPr>
                <w:webHidden/>
              </w:rPr>
            </w:r>
            <w:r w:rsidRPr="000B0418">
              <w:rPr>
                <w:webHidden/>
              </w:rPr>
              <w:fldChar w:fldCharType="separate"/>
            </w:r>
            <w:r w:rsidR="00DC6F74">
              <w:rPr>
                <w:webHidden/>
              </w:rPr>
              <w:t>20</w:t>
            </w:r>
            <w:r w:rsidRPr="000B0418">
              <w:rPr>
                <w:webHidden/>
              </w:rPr>
              <w:fldChar w:fldCharType="end"/>
            </w:r>
          </w:hyperlink>
        </w:p>
        <w:p w14:paraId="04DAB477" w14:textId="0BCAF816"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2" w:history="1">
            <w:r w:rsidRPr="000B0418">
              <w:rPr>
                <w:rStyle w:val="Hipercze"/>
                <w:b w:val="0"/>
                <w:bCs w:val="0"/>
              </w:rPr>
              <w:t>§ 10. Sposób i forma składania WoPP i WoP oraz informacja o dokumentach niezbędnych do przyznania i wypłaty pomocy</w:t>
            </w:r>
            <w:r w:rsidRPr="000B0418">
              <w:rPr>
                <w:webHidden/>
              </w:rPr>
              <w:tab/>
            </w:r>
            <w:r w:rsidRPr="000B0418">
              <w:rPr>
                <w:webHidden/>
              </w:rPr>
              <w:fldChar w:fldCharType="begin"/>
            </w:r>
            <w:r w:rsidRPr="000B0418">
              <w:rPr>
                <w:webHidden/>
              </w:rPr>
              <w:instrText xml:space="preserve"> PAGEREF _Toc216784672 \h </w:instrText>
            </w:r>
            <w:r w:rsidRPr="000B0418">
              <w:rPr>
                <w:webHidden/>
              </w:rPr>
            </w:r>
            <w:r w:rsidRPr="000B0418">
              <w:rPr>
                <w:webHidden/>
              </w:rPr>
              <w:fldChar w:fldCharType="separate"/>
            </w:r>
            <w:r w:rsidR="00DC6F74">
              <w:rPr>
                <w:webHidden/>
              </w:rPr>
              <w:t>20</w:t>
            </w:r>
            <w:r w:rsidRPr="000B0418">
              <w:rPr>
                <w:webHidden/>
              </w:rPr>
              <w:fldChar w:fldCharType="end"/>
            </w:r>
          </w:hyperlink>
        </w:p>
        <w:p w14:paraId="5549DFAB" w14:textId="4B86A006"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3" w:history="1">
            <w:r w:rsidRPr="000B0418">
              <w:rPr>
                <w:rStyle w:val="Hipercze"/>
                <w:b w:val="0"/>
                <w:bCs w:val="0"/>
              </w:rPr>
              <w:t>§ 11. Zakres, w jakim jest możliwe uzupełnianie lub poprawianie WoPP oraz sposób, forma i termin złożenia uzupełnień i poprawek</w:t>
            </w:r>
            <w:r w:rsidRPr="000B0418">
              <w:rPr>
                <w:webHidden/>
              </w:rPr>
              <w:tab/>
            </w:r>
            <w:r w:rsidRPr="000B0418">
              <w:rPr>
                <w:webHidden/>
              </w:rPr>
              <w:fldChar w:fldCharType="begin"/>
            </w:r>
            <w:r w:rsidRPr="000B0418">
              <w:rPr>
                <w:webHidden/>
              </w:rPr>
              <w:instrText xml:space="preserve"> PAGEREF _Toc216784673 \h </w:instrText>
            </w:r>
            <w:r w:rsidRPr="000B0418">
              <w:rPr>
                <w:webHidden/>
              </w:rPr>
            </w:r>
            <w:r w:rsidRPr="000B0418">
              <w:rPr>
                <w:webHidden/>
              </w:rPr>
              <w:fldChar w:fldCharType="separate"/>
            </w:r>
            <w:r w:rsidR="00DC6F74">
              <w:rPr>
                <w:webHidden/>
              </w:rPr>
              <w:t>21</w:t>
            </w:r>
            <w:r w:rsidRPr="000B0418">
              <w:rPr>
                <w:webHidden/>
              </w:rPr>
              <w:fldChar w:fldCharType="end"/>
            </w:r>
          </w:hyperlink>
        </w:p>
        <w:p w14:paraId="0E1683EF" w14:textId="16714622"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4" w:history="1">
            <w:r w:rsidRPr="000B0418">
              <w:rPr>
                <w:rStyle w:val="Hipercze"/>
                <w:b w:val="0"/>
                <w:bCs w:val="0"/>
              </w:rPr>
              <w:t>§ 12. Sposób wymiany korespondencji między wnioskodawcą a LGD i SW</w:t>
            </w:r>
            <w:r w:rsidRPr="000B0418">
              <w:rPr>
                <w:webHidden/>
              </w:rPr>
              <w:tab/>
            </w:r>
            <w:r w:rsidRPr="000B0418">
              <w:rPr>
                <w:webHidden/>
              </w:rPr>
              <w:fldChar w:fldCharType="begin"/>
            </w:r>
            <w:r w:rsidRPr="000B0418">
              <w:rPr>
                <w:webHidden/>
              </w:rPr>
              <w:instrText xml:space="preserve"> PAGEREF _Toc216784674 \h </w:instrText>
            </w:r>
            <w:r w:rsidRPr="000B0418">
              <w:rPr>
                <w:webHidden/>
              </w:rPr>
            </w:r>
            <w:r w:rsidRPr="000B0418">
              <w:rPr>
                <w:webHidden/>
              </w:rPr>
              <w:fldChar w:fldCharType="separate"/>
            </w:r>
            <w:r w:rsidR="00DC6F74">
              <w:rPr>
                <w:webHidden/>
              </w:rPr>
              <w:t>24</w:t>
            </w:r>
            <w:r w:rsidRPr="000B0418">
              <w:rPr>
                <w:webHidden/>
              </w:rPr>
              <w:fldChar w:fldCharType="end"/>
            </w:r>
          </w:hyperlink>
        </w:p>
        <w:p w14:paraId="10D00F04" w14:textId="5B3933E4"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5" w:history="1">
            <w:r w:rsidRPr="000B0418">
              <w:rPr>
                <w:rStyle w:val="Hipercze"/>
                <w:b w:val="0"/>
                <w:bCs w:val="0"/>
              </w:rPr>
              <w:t>§ 13. Informacja o miejscu udostępnienia LSR, formularza WoPP oraz formularza UoPP</w:t>
            </w:r>
            <w:r w:rsidRPr="000B0418">
              <w:rPr>
                <w:webHidden/>
              </w:rPr>
              <w:tab/>
            </w:r>
            <w:r w:rsidRPr="000B0418">
              <w:rPr>
                <w:webHidden/>
              </w:rPr>
              <w:fldChar w:fldCharType="begin"/>
            </w:r>
            <w:r w:rsidRPr="000B0418">
              <w:rPr>
                <w:webHidden/>
              </w:rPr>
              <w:instrText xml:space="preserve"> PAGEREF _Toc216784675 \h </w:instrText>
            </w:r>
            <w:r w:rsidRPr="000B0418">
              <w:rPr>
                <w:webHidden/>
              </w:rPr>
            </w:r>
            <w:r w:rsidRPr="000B0418">
              <w:rPr>
                <w:webHidden/>
              </w:rPr>
              <w:fldChar w:fldCharType="separate"/>
            </w:r>
            <w:r w:rsidR="00DC6F74">
              <w:rPr>
                <w:webHidden/>
              </w:rPr>
              <w:t>27</w:t>
            </w:r>
            <w:r w:rsidRPr="000B0418">
              <w:rPr>
                <w:webHidden/>
              </w:rPr>
              <w:fldChar w:fldCharType="end"/>
            </w:r>
          </w:hyperlink>
        </w:p>
        <w:p w14:paraId="18DCBFDB" w14:textId="354112E2"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6" w:history="1">
            <w:r w:rsidRPr="000B0418">
              <w:rPr>
                <w:rStyle w:val="Hipercze"/>
                <w:b w:val="0"/>
                <w:bCs w:val="0"/>
              </w:rPr>
              <w:t>§ 14. Informacja o środkach zaskarżenia przysługujących wnioskodawcy oraz podmiot właściwy do ich rozpatrzenia</w:t>
            </w:r>
            <w:r w:rsidRPr="000B0418">
              <w:rPr>
                <w:webHidden/>
              </w:rPr>
              <w:tab/>
            </w:r>
            <w:r w:rsidRPr="000B0418">
              <w:rPr>
                <w:webHidden/>
              </w:rPr>
              <w:fldChar w:fldCharType="begin"/>
            </w:r>
            <w:r w:rsidRPr="000B0418">
              <w:rPr>
                <w:webHidden/>
              </w:rPr>
              <w:instrText xml:space="preserve"> PAGEREF _Toc216784676 \h </w:instrText>
            </w:r>
            <w:r w:rsidRPr="000B0418">
              <w:rPr>
                <w:webHidden/>
              </w:rPr>
            </w:r>
            <w:r w:rsidRPr="000B0418">
              <w:rPr>
                <w:webHidden/>
              </w:rPr>
              <w:fldChar w:fldCharType="separate"/>
            </w:r>
            <w:r w:rsidR="00DC6F74">
              <w:rPr>
                <w:webHidden/>
              </w:rPr>
              <w:t>27</w:t>
            </w:r>
            <w:r w:rsidRPr="000B0418">
              <w:rPr>
                <w:webHidden/>
              </w:rPr>
              <w:fldChar w:fldCharType="end"/>
            </w:r>
          </w:hyperlink>
        </w:p>
        <w:p w14:paraId="67B8FF43" w14:textId="5D8F1149"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7" w:history="1">
            <w:r w:rsidRPr="000B0418">
              <w:rPr>
                <w:rStyle w:val="Hipercze"/>
                <w:b w:val="0"/>
                <w:bCs w:val="0"/>
              </w:rPr>
              <w:t>§ 15. Postanowienia końcowe</w:t>
            </w:r>
            <w:r w:rsidRPr="000B0418">
              <w:rPr>
                <w:webHidden/>
              </w:rPr>
              <w:tab/>
            </w:r>
            <w:r w:rsidRPr="000B0418">
              <w:rPr>
                <w:webHidden/>
              </w:rPr>
              <w:fldChar w:fldCharType="begin"/>
            </w:r>
            <w:r w:rsidRPr="000B0418">
              <w:rPr>
                <w:webHidden/>
              </w:rPr>
              <w:instrText xml:space="preserve"> PAGEREF _Toc216784677 \h </w:instrText>
            </w:r>
            <w:r w:rsidRPr="000B0418">
              <w:rPr>
                <w:webHidden/>
              </w:rPr>
            </w:r>
            <w:r w:rsidRPr="000B0418">
              <w:rPr>
                <w:webHidden/>
              </w:rPr>
              <w:fldChar w:fldCharType="separate"/>
            </w:r>
            <w:r w:rsidR="00DC6F74">
              <w:rPr>
                <w:webHidden/>
              </w:rPr>
              <w:t>28</w:t>
            </w:r>
            <w:r w:rsidRPr="000B0418">
              <w:rPr>
                <w:webHidden/>
              </w:rPr>
              <w:fldChar w:fldCharType="end"/>
            </w:r>
          </w:hyperlink>
        </w:p>
        <w:p w14:paraId="2EA171CF" w14:textId="3F258ADA" w:rsidR="000B0418" w:rsidRDefault="000B0418">
          <w:r w:rsidRPr="000B0418">
            <w:rPr>
              <w:rFonts w:ascii="Arial" w:hAnsi="Arial" w:cs="Arial"/>
              <w:sz w:val="28"/>
              <w:szCs w:val="28"/>
            </w:rPr>
            <w:fldChar w:fldCharType="end"/>
          </w:r>
        </w:p>
      </w:sdtContent>
    </w:sdt>
    <w:p w14:paraId="00000017" w14:textId="7A336B73" w:rsidR="00B558DD" w:rsidRPr="00127675" w:rsidRDefault="00B558DD" w:rsidP="00EF72E9">
      <w:pPr>
        <w:spacing w:line="360" w:lineRule="auto"/>
        <w:rPr>
          <w:rFonts w:ascii="Arial" w:hAnsi="Arial" w:cs="Arial"/>
        </w:rPr>
      </w:pPr>
    </w:p>
    <w:p w14:paraId="00000018" w14:textId="77777777" w:rsidR="00B558DD" w:rsidRPr="00127675" w:rsidRDefault="00000000" w:rsidP="00EF72E9">
      <w:pPr>
        <w:pStyle w:val="Nagwek1"/>
        <w:spacing w:before="0" w:after="120"/>
        <w:rPr>
          <w:rFonts w:eastAsia="Times New Roman" w:cs="Arial"/>
          <w:b w:val="0"/>
          <w:sz w:val="28"/>
          <w:szCs w:val="28"/>
        </w:rPr>
      </w:pPr>
      <w:bookmarkStart w:id="1" w:name="_heading=h.3dy6vkm" w:colFirst="0" w:colLast="0"/>
      <w:bookmarkEnd w:id="1"/>
      <w:r w:rsidRPr="00127675">
        <w:rPr>
          <w:rFonts w:cs="Arial"/>
        </w:rPr>
        <w:br w:type="column"/>
      </w:r>
      <w:r w:rsidRPr="00127675">
        <w:rPr>
          <w:rFonts w:eastAsia="Times New Roman" w:cs="Arial"/>
          <w:sz w:val="28"/>
          <w:szCs w:val="28"/>
        </w:rPr>
        <w:lastRenderedPageBreak/>
        <w:t xml:space="preserve"> </w:t>
      </w:r>
      <w:bookmarkStart w:id="2" w:name="_Toc216784663"/>
      <w:r w:rsidRPr="00127675">
        <w:rPr>
          <w:rFonts w:eastAsia="Times New Roman" w:cs="Arial"/>
          <w:sz w:val="28"/>
          <w:szCs w:val="28"/>
        </w:rPr>
        <w:t>§ 1. Słownik pojęć i wykaz skrótów</w:t>
      </w:r>
      <w:bookmarkEnd w:id="2"/>
    </w:p>
    <w:p w14:paraId="00000019" w14:textId="77777777" w:rsidR="00B558DD" w:rsidRPr="00127675" w:rsidRDefault="00000000">
      <w:pPr>
        <w:keepNext/>
        <w:keepLines/>
        <w:widowControl w:val="0"/>
        <w:numPr>
          <w:ilvl w:val="0"/>
          <w:numId w:val="5"/>
        </w:numPr>
        <w:pBdr>
          <w:top w:val="nil"/>
          <w:left w:val="nil"/>
          <w:bottom w:val="nil"/>
          <w:right w:val="nil"/>
          <w:between w:val="nil"/>
        </w:pBdr>
        <w:spacing w:after="0" w:line="360" w:lineRule="auto"/>
        <w:ind w:left="426" w:right="4520" w:hanging="426"/>
        <w:rPr>
          <w:rFonts w:ascii="Arial" w:eastAsia="Times New Roman" w:hAnsi="Arial" w:cs="Arial"/>
          <w:b/>
          <w:color w:val="000000"/>
          <w:sz w:val="26"/>
          <w:szCs w:val="26"/>
        </w:rPr>
      </w:pPr>
      <w:r w:rsidRPr="00127675">
        <w:rPr>
          <w:rFonts w:ascii="Arial" w:eastAsia="Times New Roman" w:hAnsi="Arial" w:cs="Arial"/>
          <w:b/>
          <w:color w:val="000000"/>
          <w:sz w:val="26"/>
          <w:szCs w:val="26"/>
        </w:rPr>
        <w:t>Słownik pojęć</w:t>
      </w:r>
    </w:p>
    <w:p w14:paraId="0000001A" w14:textId="77777777" w:rsidR="00B558DD" w:rsidRPr="00127675" w:rsidRDefault="00000000" w:rsidP="00EF72E9">
      <w:pPr>
        <w:widowControl w:val="0"/>
        <w:spacing w:after="0" w:line="360" w:lineRule="auto"/>
        <w:rPr>
          <w:rFonts w:ascii="Arial" w:eastAsia="Times New Roman" w:hAnsi="Arial" w:cs="Arial"/>
          <w:color w:val="000000"/>
          <w:sz w:val="24"/>
          <w:szCs w:val="24"/>
        </w:rPr>
      </w:pPr>
      <w:r w:rsidRPr="00127675">
        <w:rPr>
          <w:rFonts w:ascii="Arial" w:eastAsia="Times New Roman" w:hAnsi="Arial" w:cs="Arial"/>
          <w:color w:val="000000"/>
          <w:sz w:val="24"/>
          <w:szCs w:val="24"/>
        </w:rPr>
        <w:t>Poniższe terminy użyte w niniejszym Regulaminie oznaczają:</w:t>
      </w:r>
    </w:p>
    <w:p w14:paraId="0000001B" w14:textId="43DB5B06" w:rsidR="00B558DD"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 xml:space="preserve">beneficjent </w:t>
      </w:r>
      <w:r w:rsidR="00E71DDD" w:rsidRPr="00E71DDD">
        <w:rPr>
          <w:rFonts w:ascii="Arial" w:eastAsia="Times New Roman" w:hAnsi="Arial" w:cs="Arial"/>
          <w:color w:val="000000"/>
          <w:sz w:val="24"/>
          <w:szCs w:val="24"/>
        </w:rPr>
        <w:t>–</w:t>
      </w:r>
      <w:r w:rsidRPr="00127675">
        <w:rPr>
          <w:rFonts w:ascii="Arial" w:eastAsia="Times New Roman" w:hAnsi="Arial" w:cs="Arial"/>
          <w:color w:val="000000"/>
          <w:sz w:val="24"/>
          <w:szCs w:val="24"/>
        </w:rPr>
        <w:t xml:space="preserve"> podmiot, któremu na podstawie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zawartej z SW przyznano pomoc na realizację operacji objętej wnioskiem o przyznaniem pomocy, wybranej uprzednio do realizacji przez LGD;</w:t>
      </w:r>
    </w:p>
    <w:p w14:paraId="446AA8FA" w14:textId="77777777" w:rsidR="00E71A67" w:rsidRDefault="00E71DDD">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działalność rolnicza </w:t>
      </w:r>
      <w:r w:rsidRPr="00E71DDD">
        <w:rPr>
          <w:rFonts w:ascii="Arial" w:eastAsia="Times New Roman" w:hAnsi="Arial" w:cs="Arial"/>
          <w:color w:val="000000"/>
          <w:sz w:val="24"/>
          <w:szCs w:val="24"/>
        </w:rPr>
        <w:t>–</w:t>
      </w:r>
      <w:r>
        <w:rPr>
          <w:rFonts w:ascii="Arial" w:eastAsia="Times New Roman" w:hAnsi="Arial" w:cs="Arial"/>
          <w:color w:val="000000"/>
          <w:sz w:val="24"/>
          <w:szCs w:val="24"/>
        </w:rPr>
        <w:t xml:space="preserve"> działalność rolnicza określona zgodnie z art. 4 ust. 2 rozporządzenia 2021/2115 w PS WPR;</w:t>
      </w:r>
    </w:p>
    <w:p w14:paraId="7E6419AA" w14:textId="2A427039" w:rsidR="00E71A67" w:rsidRPr="00E71A67" w:rsidRDefault="00E71A67">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E71A67">
        <w:rPr>
          <w:rFonts w:ascii="Arial" w:eastAsia="Times New Roman" w:hAnsi="Arial" w:cs="Arial"/>
          <w:b/>
          <w:bCs/>
          <w:color w:val="000000"/>
          <w:sz w:val="24"/>
          <w:szCs w:val="24"/>
        </w:rPr>
        <w:t xml:space="preserve">inwestycja </w:t>
      </w:r>
      <w:r w:rsidRPr="00E71A67">
        <w:rPr>
          <w:rFonts w:ascii="Arial" w:eastAsia="Times New Roman" w:hAnsi="Arial" w:cs="Arial"/>
          <w:color w:val="000000"/>
          <w:sz w:val="24"/>
          <w:szCs w:val="24"/>
        </w:rPr>
        <w:t>– nabycie składników majątkowych, w tym praw majątkowych (np.</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licencji, znaków towarowych, patentów), nadających się do gospodarczego</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wykorzystania, o przewidywanym okresie ekonomicznej użyteczności</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dłuższym niż rok, przeznaczone na potrzeby jednostki; nakład poniesiony na</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tworzenie, utrzymanie lub zwiększenie kapitału (np. maszyn i urządzeń,</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obiektów zabytkowych lub przyrodniczych) oraz budowa lub przebudowa, o</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których mowa w art. 3 pkt 6 lub 7a, elementów infrastruktury oraz małej</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architektury w rozumieniu art. 3 pkt 4 ustawy z dnia 7 lipca 1994 r. Prawo</w:t>
      </w:r>
      <w:r>
        <w:rPr>
          <w:rFonts w:ascii="Arial" w:eastAsia="Times New Roman" w:hAnsi="Arial" w:cs="Arial"/>
          <w:color w:val="000000"/>
          <w:sz w:val="24"/>
          <w:szCs w:val="24"/>
        </w:rPr>
        <w:t xml:space="preserve"> </w:t>
      </w:r>
      <w:r w:rsidRPr="00E71A67">
        <w:rPr>
          <w:rFonts w:ascii="Arial" w:eastAsia="Times New Roman" w:hAnsi="Arial" w:cs="Arial"/>
          <w:color w:val="000000"/>
          <w:sz w:val="24"/>
          <w:szCs w:val="24"/>
        </w:rPr>
        <w:t>budowlane</w:t>
      </w:r>
      <w:r>
        <w:rPr>
          <w:rFonts w:ascii="Arial" w:eastAsia="Times New Roman" w:hAnsi="Arial" w:cs="Arial"/>
          <w:color w:val="000000"/>
          <w:sz w:val="24"/>
          <w:szCs w:val="24"/>
        </w:rPr>
        <w:t>;</w:t>
      </w:r>
    </w:p>
    <w:p w14:paraId="7120F32E" w14:textId="01301A46" w:rsidR="00E71DDD" w:rsidRDefault="00E71DDD">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E71DDD">
        <w:rPr>
          <w:rFonts w:ascii="Arial" w:eastAsia="Times New Roman" w:hAnsi="Arial" w:cs="Arial"/>
          <w:b/>
          <w:color w:val="000000"/>
          <w:sz w:val="24"/>
          <w:szCs w:val="24"/>
        </w:rPr>
        <w:t>małe gospodarstwo rolne</w:t>
      </w:r>
      <w:r>
        <w:rPr>
          <w:rFonts w:ascii="Arial" w:eastAsia="Times New Roman" w:hAnsi="Arial" w:cs="Arial"/>
          <w:b/>
          <w:color w:val="000000"/>
          <w:sz w:val="24"/>
          <w:szCs w:val="24"/>
        </w:rPr>
        <w:t xml:space="preserve"> </w:t>
      </w:r>
      <w:bookmarkStart w:id="3" w:name="_Hlk211426675"/>
      <w:r w:rsidRPr="00E71DDD">
        <w:rPr>
          <w:rFonts w:ascii="Arial" w:eastAsia="Times New Roman" w:hAnsi="Arial" w:cs="Arial"/>
          <w:color w:val="000000"/>
          <w:sz w:val="24"/>
          <w:szCs w:val="24"/>
        </w:rPr>
        <w:t>–</w:t>
      </w:r>
      <w:bookmarkEnd w:id="3"/>
      <w:r w:rsidRPr="00E71DDD">
        <w:rPr>
          <w:rFonts w:ascii="Arial" w:eastAsia="Times New Roman" w:hAnsi="Arial" w:cs="Arial"/>
          <w:color w:val="000000"/>
          <w:sz w:val="24"/>
          <w:szCs w:val="24"/>
        </w:rPr>
        <w:t xml:space="preserve"> gospodarstwo, którego powierzchnia gruntów rolnych jest mniejsza od średniej wielkości powierzchni gruntów rolnych w 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 zachodniopomorskim – 32,99 ha, natomiast w pozostałych województwach – za małe gospodarstwo rolne przyjmuje się gospodarstwo, którego powierzchnia jest mniejsza niż 11,42 ha;</w:t>
      </w:r>
    </w:p>
    <w:p w14:paraId="2C3A1CD0" w14:textId="0E96F774" w:rsidR="00B659C4" w:rsidRPr="00E71DDD" w:rsidRDefault="00134A32">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34A32">
        <w:rPr>
          <w:rFonts w:ascii="Arial" w:eastAsia="Times New Roman" w:hAnsi="Arial" w:cs="Arial"/>
          <w:color w:val="000000"/>
          <w:sz w:val="24"/>
          <w:szCs w:val="24"/>
        </w:rPr>
        <w:t>mikroprzedsiębiorstwo i małe przedsiębiorstwo – przedsiębiorstwa w rozumieniu art. 1 załącznika I do rozporządzenia GBER spełniające kryteria ustanowione w tym załączniku odpowiednio dla mikroprzedsiębiorstwa i małego przedsiębiorstwa</w:t>
      </w:r>
      <w:r>
        <w:rPr>
          <w:rFonts w:ascii="Arial" w:eastAsia="Times New Roman" w:hAnsi="Arial" w:cs="Arial"/>
          <w:color w:val="000000"/>
          <w:sz w:val="24"/>
          <w:szCs w:val="24"/>
        </w:rPr>
        <w:t>;</w:t>
      </w:r>
    </w:p>
    <w:p w14:paraId="31B7887C" w14:textId="339C4404" w:rsidR="00C279E5"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nabór wniosków</w:t>
      </w:r>
      <w:r w:rsidRPr="00127675">
        <w:rPr>
          <w:rFonts w:ascii="Arial" w:eastAsia="Times New Roman" w:hAnsi="Arial" w:cs="Arial"/>
          <w:color w:val="000000"/>
          <w:sz w:val="24"/>
          <w:szCs w:val="24"/>
        </w:rPr>
        <w:t xml:space="preserve"> – nabór wniosków o </w:t>
      </w:r>
      <w:r w:rsidR="00281957" w:rsidRPr="00127675">
        <w:rPr>
          <w:rFonts w:ascii="Arial" w:eastAsia="Times New Roman" w:hAnsi="Arial" w:cs="Arial"/>
          <w:color w:val="000000"/>
          <w:sz w:val="24"/>
          <w:szCs w:val="24"/>
        </w:rPr>
        <w:t>wsparcie (przyznanie pomocy)</w:t>
      </w:r>
      <w:r w:rsidRPr="00127675">
        <w:rPr>
          <w:rFonts w:ascii="Arial" w:eastAsia="Times New Roman" w:hAnsi="Arial" w:cs="Arial"/>
          <w:color w:val="000000"/>
          <w:sz w:val="24"/>
          <w:szCs w:val="24"/>
        </w:rPr>
        <w:t xml:space="preserve">, </w:t>
      </w:r>
      <w:r w:rsidRPr="00127675">
        <w:rPr>
          <w:rFonts w:ascii="Arial" w:eastAsia="Times New Roman" w:hAnsi="Arial" w:cs="Arial"/>
          <w:color w:val="000000"/>
          <w:sz w:val="24"/>
          <w:szCs w:val="24"/>
        </w:rPr>
        <w:lastRenderedPageBreak/>
        <w:t>przeprowadzany przez LGD w ramach realizacji LSR na podstawie przepisów ustawy RLKS i Regulaminu;</w:t>
      </w:r>
    </w:p>
    <w:p w14:paraId="24D577FB" w14:textId="77777777" w:rsidR="00C279E5"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numer EP</w:t>
      </w:r>
      <w:r w:rsidRPr="00127675">
        <w:rPr>
          <w:rFonts w:ascii="Arial" w:eastAsia="Times New Roman" w:hAnsi="Arial" w:cs="Arial"/>
          <w:color w:val="000000"/>
          <w:sz w:val="24"/>
          <w:szCs w:val="24"/>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01953A3D" w14:textId="2E8C9985" w:rsidR="00B64D17"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obszar wiejski</w:t>
      </w:r>
      <w:r w:rsidRPr="00127675">
        <w:rPr>
          <w:rFonts w:ascii="Arial" w:eastAsia="Times New Roman" w:hAnsi="Arial" w:cs="Arial"/>
          <w:color w:val="000000"/>
          <w:sz w:val="24"/>
          <w:szCs w:val="24"/>
        </w:rPr>
        <w:t xml:space="preserve"> – obszar całego kraju z wyłączeniem miast powyżej 20 tys. mieszkańców;</w:t>
      </w:r>
    </w:p>
    <w:p w14:paraId="5F8D655E" w14:textId="4D07036A" w:rsidR="00B659C4" w:rsidRPr="00134A32" w:rsidRDefault="000F57EF" w:rsidP="00134A32">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0F57EF">
        <w:rPr>
          <w:rStyle w:val="cf01"/>
          <w:rFonts w:ascii="Arial" w:hAnsi="Arial" w:cs="Arial"/>
          <w:color w:val="auto"/>
          <w:sz w:val="24"/>
          <w:szCs w:val="24"/>
        </w:rPr>
        <w:t xml:space="preserve">odnawialne źródła energii </w:t>
      </w:r>
      <w:r w:rsidRPr="00127675">
        <w:rPr>
          <w:rFonts w:ascii="Arial" w:eastAsia="Times New Roman" w:hAnsi="Arial" w:cs="Arial"/>
          <w:color w:val="000000"/>
          <w:sz w:val="24"/>
          <w:szCs w:val="24"/>
        </w:rPr>
        <w:t>–</w:t>
      </w:r>
      <w:r w:rsidRPr="000F57EF">
        <w:rPr>
          <w:rStyle w:val="cf01"/>
          <w:rFonts w:ascii="Arial" w:hAnsi="Arial" w:cs="Arial"/>
          <w:sz w:val="24"/>
          <w:szCs w:val="24"/>
        </w:rPr>
        <w:t xml:space="preserve"> </w:t>
      </w:r>
      <w:r w:rsidRPr="000F57EF">
        <w:rPr>
          <w:rStyle w:val="cf01"/>
          <w:rFonts w:ascii="Arial" w:hAnsi="Arial" w:cs="Arial"/>
          <w:b w:val="0"/>
          <w:bCs w:val="0"/>
          <w:color w:val="auto"/>
          <w:sz w:val="24"/>
          <w:szCs w:val="24"/>
        </w:rPr>
        <w:t>o</w:t>
      </w:r>
      <w:r w:rsidRPr="000F57EF">
        <w:rPr>
          <w:rFonts w:ascii="Arial" w:eastAsia="Times New Roman" w:hAnsi="Arial" w:cs="Arial"/>
          <w:color w:val="000000"/>
          <w:sz w:val="24"/>
          <w:szCs w:val="24"/>
        </w:rPr>
        <w:t xml:space="preserve">dnawialne źródła energii, o których mowa w art. 2 pkt 22 ustawy </w:t>
      </w:r>
      <w:r w:rsidR="00134A32">
        <w:rPr>
          <w:rFonts w:ascii="Arial" w:eastAsia="Times New Roman" w:hAnsi="Arial" w:cs="Arial"/>
          <w:color w:val="000000"/>
          <w:sz w:val="24"/>
          <w:szCs w:val="24"/>
        </w:rPr>
        <w:t>o OZE;</w:t>
      </w:r>
    </w:p>
    <w:p w14:paraId="4480B290" w14:textId="075B6B52" w:rsidR="00B64D17" w:rsidRPr="000F57EF" w:rsidRDefault="000F57EF">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0F57EF">
        <w:rPr>
          <w:rFonts w:ascii="Arial" w:eastAsia="Times New Roman" w:hAnsi="Arial" w:cs="Arial"/>
          <w:b/>
          <w:bCs/>
          <w:sz w:val="24"/>
          <w:szCs w:val="24"/>
        </w:rPr>
        <w:t>operacja inwestycyjna</w:t>
      </w:r>
      <w:r w:rsidRPr="000F57EF">
        <w:rPr>
          <w:rFonts w:ascii="Arial" w:eastAsia="Times New Roman" w:hAnsi="Arial" w:cs="Arial"/>
          <w:sz w:val="24"/>
          <w:szCs w:val="24"/>
        </w:rPr>
        <w:t xml:space="preserve"> – operacja która obejmuje inwestycję;</w:t>
      </w:r>
    </w:p>
    <w:p w14:paraId="00000020" w14:textId="5BF797A0" w:rsidR="00B558DD"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operacja realizowana w partnerstwie</w:t>
      </w:r>
      <w:r w:rsidRPr="00127675">
        <w:rPr>
          <w:rFonts w:ascii="Arial" w:eastAsia="Times New Roman" w:hAnsi="Arial" w:cs="Arial"/>
          <w:color w:val="000000"/>
          <w:sz w:val="24"/>
          <w:szCs w:val="24"/>
        </w:rPr>
        <w:t xml:space="preserve"> – operacja realizowana przez co najmniej dwa podmioty z obszaru objętego daną LSR;</w:t>
      </w:r>
    </w:p>
    <w:p w14:paraId="60107AD3" w14:textId="70553A0C" w:rsidR="00E71DDD" w:rsidRPr="00E71DDD" w:rsidRDefault="00E71DDD">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E71DDD">
        <w:rPr>
          <w:rFonts w:ascii="Arial" w:eastAsia="Times New Roman" w:hAnsi="Arial" w:cs="Arial"/>
          <w:b/>
          <w:color w:val="000000"/>
          <w:sz w:val="24"/>
          <w:szCs w:val="24"/>
        </w:rPr>
        <w:t>pozarolnicze funkcje gospodarstw rolnych</w:t>
      </w:r>
      <w:r w:rsidRPr="00E71DDD">
        <w:rPr>
          <w:rFonts w:ascii="Arial" w:eastAsia="Times New Roman" w:hAnsi="Arial" w:cs="Arial"/>
          <w:color w:val="000000"/>
          <w:sz w:val="24"/>
          <w:szCs w:val="24"/>
        </w:rPr>
        <w:t xml:space="preserve"> – działalność prowadzona w małym gospodarstwie obok działalności rolniczej, wykorzystująca zasoby tego gospodarstwa;</w:t>
      </w:r>
    </w:p>
    <w:p w14:paraId="00000022" w14:textId="77777777" w:rsidR="00B558DD"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projekt partnerski</w:t>
      </w:r>
      <w:r w:rsidRPr="00127675">
        <w:rPr>
          <w:rFonts w:ascii="Arial" w:eastAsia="Times New Roman" w:hAnsi="Arial" w:cs="Arial"/>
          <w:color w:val="000000"/>
          <w:sz w:val="24"/>
          <w:szCs w:val="24"/>
        </w:rPr>
        <w:t xml:space="preserve"> – co najmniej dwie operacje niezbędne do osiągnięcia wspólnego w celu realizowane przez co najmniej 2 podmioty, z co najmniej dwóch obszarów objętych odmiennymi LSR;</w:t>
      </w:r>
    </w:p>
    <w:p w14:paraId="42FDEEA1" w14:textId="77777777" w:rsidR="00D10473"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 xml:space="preserve">Rada </w:t>
      </w:r>
      <w:r w:rsidR="00C279E5" w:rsidRPr="00127675">
        <w:rPr>
          <w:rFonts w:ascii="Arial" w:eastAsia="Times New Roman" w:hAnsi="Arial" w:cs="Arial"/>
          <w:b/>
          <w:color w:val="000000"/>
          <w:sz w:val="24"/>
          <w:szCs w:val="24"/>
        </w:rPr>
        <w:t xml:space="preserve">Programowa </w:t>
      </w:r>
      <w:r w:rsidRPr="00127675">
        <w:rPr>
          <w:rFonts w:ascii="Arial" w:eastAsia="Times New Roman" w:hAnsi="Arial" w:cs="Arial"/>
          <w:color w:val="000000"/>
          <w:sz w:val="24"/>
          <w:szCs w:val="24"/>
        </w:rPr>
        <w:t>– organ decyzyjny LGD, tj. organ, o którym mowa w art. 4 ust. 3 pkt 4 ustawy RLKS;</w:t>
      </w:r>
    </w:p>
    <w:p w14:paraId="20908E5A" w14:textId="77777777" w:rsidR="00D10473"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Regulamin</w:t>
      </w:r>
      <w:r w:rsidRPr="00127675">
        <w:rPr>
          <w:rFonts w:ascii="Arial" w:eastAsia="Times New Roman" w:hAnsi="Arial" w:cs="Arial"/>
          <w:color w:val="000000"/>
          <w:sz w:val="24"/>
          <w:szCs w:val="24"/>
        </w:rPr>
        <w:t xml:space="preserve"> – niniejszy regulamin naboru wniosków;</w:t>
      </w:r>
    </w:p>
    <w:p w14:paraId="19BC37CF" w14:textId="77777777" w:rsidR="00D10473" w:rsidRPr="00127675"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umowa ramowa</w:t>
      </w:r>
      <w:r w:rsidRPr="00127675">
        <w:rPr>
          <w:rFonts w:ascii="Arial" w:eastAsia="Times New Roman" w:hAnsi="Arial" w:cs="Arial"/>
          <w:color w:val="000000"/>
          <w:sz w:val="24"/>
          <w:szCs w:val="24"/>
        </w:rPr>
        <w:t xml:space="preserve"> – umowa o warunkach i sposobie realizacji strategii rozwoju lokalnego kierowanego przez społeczność, zawarta między SW i LGD;</w:t>
      </w:r>
    </w:p>
    <w:p w14:paraId="00000027" w14:textId="1A3C635A" w:rsidR="00B558DD" w:rsidRPr="00127675" w:rsidRDefault="00000000">
      <w:pPr>
        <w:widowControl w:val="0"/>
        <w:numPr>
          <w:ilvl w:val="0"/>
          <w:numId w:val="33"/>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wnioskodawca</w:t>
      </w:r>
      <w:r w:rsidRPr="00127675">
        <w:rPr>
          <w:rFonts w:ascii="Arial" w:eastAsia="Times New Roman" w:hAnsi="Arial" w:cs="Arial"/>
          <w:color w:val="000000"/>
          <w:sz w:val="24"/>
          <w:szCs w:val="24"/>
        </w:rPr>
        <w:t xml:space="preserve"> – podmiot ubiegający się o przyznanie pomocy, który złożył WoPP w ramach naboru wniosków.</w:t>
      </w:r>
    </w:p>
    <w:p w14:paraId="00000028" w14:textId="77777777" w:rsidR="00B558DD" w:rsidRPr="00127675" w:rsidRDefault="00000000">
      <w:pPr>
        <w:keepNext/>
        <w:keepLines/>
        <w:widowControl w:val="0"/>
        <w:numPr>
          <w:ilvl w:val="0"/>
          <w:numId w:val="5"/>
        </w:numPr>
        <w:pBdr>
          <w:top w:val="nil"/>
          <w:left w:val="nil"/>
          <w:bottom w:val="nil"/>
          <w:right w:val="nil"/>
          <w:between w:val="nil"/>
        </w:pBdr>
        <w:spacing w:after="120" w:line="360" w:lineRule="auto"/>
        <w:ind w:left="426" w:right="4520" w:hanging="426"/>
        <w:rPr>
          <w:rFonts w:ascii="Arial" w:eastAsia="Times New Roman" w:hAnsi="Arial" w:cs="Arial"/>
          <w:b/>
          <w:color w:val="000000"/>
          <w:sz w:val="26"/>
          <w:szCs w:val="26"/>
        </w:rPr>
      </w:pPr>
      <w:r w:rsidRPr="00127675">
        <w:rPr>
          <w:rFonts w:ascii="Arial" w:eastAsia="Times New Roman" w:hAnsi="Arial" w:cs="Arial"/>
          <w:b/>
          <w:color w:val="000000"/>
          <w:sz w:val="26"/>
          <w:szCs w:val="26"/>
        </w:rPr>
        <w:t>Wykaz skrótów</w:t>
      </w:r>
    </w:p>
    <w:p w14:paraId="0A36D450" w14:textId="747BA7F3" w:rsidR="00C279E5" w:rsidRPr="00127675" w:rsidRDefault="00000000" w:rsidP="00EF72E9">
      <w:pPr>
        <w:widowControl w:val="0"/>
        <w:spacing w:after="0" w:line="360" w:lineRule="auto"/>
        <w:rPr>
          <w:rFonts w:ascii="Arial" w:eastAsia="Times New Roman" w:hAnsi="Arial" w:cs="Arial"/>
          <w:color w:val="000000"/>
          <w:sz w:val="24"/>
          <w:szCs w:val="24"/>
        </w:rPr>
      </w:pPr>
      <w:r w:rsidRPr="00127675">
        <w:rPr>
          <w:rFonts w:ascii="Arial" w:eastAsia="Times New Roman" w:hAnsi="Arial" w:cs="Arial"/>
          <w:color w:val="000000"/>
          <w:sz w:val="24"/>
          <w:szCs w:val="24"/>
        </w:rPr>
        <w:t>Poniższe skróty użyte w niniejszym Regulaminie oznaczają:</w:t>
      </w:r>
    </w:p>
    <w:p w14:paraId="2B4FC1B4"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ARiMR</w:t>
      </w:r>
      <w:r w:rsidRPr="00127675">
        <w:rPr>
          <w:rFonts w:ascii="Arial" w:eastAsia="Times New Roman" w:hAnsi="Arial" w:cs="Arial"/>
          <w:color w:val="000000"/>
          <w:sz w:val="24"/>
          <w:szCs w:val="24"/>
        </w:rPr>
        <w:t xml:space="preserve"> – Agencja Restrukturyzacji i Modernizacji Rolnictwa;</w:t>
      </w:r>
    </w:p>
    <w:p w14:paraId="73BDC1D3" w14:textId="51C19F3B" w:rsidR="00E71A67" w:rsidRPr="00E71A67" w:rsidRDefault="00E71A67">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CEIDG </w:t>
      </w:r>
      <w:r w:rsidRPr="00E71A67">
        <w:rPr>
          <w:rFonts w:ascii="Arial" w:eastAsia="Times New Roman" w:hAnsi="Arial" w:cs="Arial"/>
          <w:bCs/>
          <w:color w:val="000000"/>
          <w:sz w:val="24"/>
          <w:szCs w:val="24"/>
        </w:rPr>
        <w:t>– Centralna Ewidencja i Informacja o Działalności Gospodarczej</w:t>
      </w:r>
      <w:r>
        <w:rPr>
          <w:rFonts w:ascii="Arial" w:eastAsia="Times New Roman" w:hAnsi="Arial" w:cs="Arial"/>
          <w:bCs/>
          <w:color w:val="000000"/>
          <w:sz w:val="24"/>
          <w:szCs w:val="24"/>
        </w:rPr>
        <w:t>;</w:t>
      </w:r>
    </w:p>
    <w:p w14:paraId="17C8C0C5" w14:textId="06367F49"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EFRROW</w:t>
      </w:r>
      <w:r w:rsidRPr="00127675">
        <w:rPr>
          <w:rFonts w:ascii="Arial" w:eastAsia="Times New Roman" w:hAnsi="Arial" w:cs="Arial"/>
          <w:color w:val="000000"/>
          <w:sz w:val="24"/>
          <w:szCs w:val="24"/>
        </w:rPr>
        <w:t xml:space="preserve"> – Europejski Fundusz Rolny na rzecz Rozwoju Obszarów Wiejskich;</w:t>
      </w:r>
    </w:p>
    <w:p w14:paraId="75CAC6EB" w14:textId="0A45B83E" w:rsidR="00B659C4" w:rsidRPr="00134A32" w:rsidRDefault="00000000" w:rsidP="00134A32">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LGD</w:t>
      </w:r>
      <w:r w:rsidRPr="00127675">
        <w:rPr>
          <w:rFonts w:ascii="Arial" w:eastAsia="Times New Roman" w:hAnsi="Arial" w:cs="Arial"/>
          <w:color w:val="000000"/>
          <w:sz w:val="24"/>
          <w:szCs w:val="24"/>
        </w:rPr>
        <w:t xml:space="preserve"> – Stowarzyszenie </w:t>
      </w:r>
      <w:r w:rsidR="00C279E5" w:rsidRPr="00127675">
        <w:rPr>
          <w:rFonts w:ascii="Arial" w:eastAsia="Times New Roman" w:hAnsi="Arial" w:cs="Arial"/>
          <w:color w:val="000000"/>
          <w:sz w:val="24"/>
          <w:szCs w:val="24"/>
        </w:rPr>
        <w:t>Lokalna Grupa Działania Ziemia Wąbrzeska</w:t>
      </w:r>
      <w:r w:rsidR="000F57EF">
        <w:rPr>
          <w:rFonts w:ascii="Arial" w:eastAsia="Times New Roman" w:hAnsi="Arial" w:cs="Arial"/>
          <w:color w:val="000000"/>
          <w:sz w:val="24"/>
          <w:szCs w:val="24"/>
        </w:rPr>
        <w:t xml:space="preserve"> z siedzibą w Wąbrzeźnie</w:t>
      </w:r>
      <w:r w:rsidR="00C279E5" w:rsidRPr="00127675">
        <w:rPr>
          <w:rFonts w:ascii="Arial" w:eastAsia="Times New Roman" w:hAnsi="Arial" w:cs="Arial"/>
          <w:color w:val="000000"/>
          <w:sz w:val="24"/>
          <w:szCs w:val="24"/>
        </w:rPr>
        <w:t>;</w:t>
      </w:r>
    </w:p>
    <w:p w14:paraId="1DBD7EEA"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LSR</w:t>
      </w:r>
      <w:r w:rsidRPr="00127675">
        <w:rPr>
          <w:rFonts w:ascii="Arial" w:eastAsia="Times New Roman" w:hAnsi="Arial" w:cs="Arial"/>
          <w:color w:val="000000"/>
          <w:sz w:val="24"/>
          <w:szCs w:val="24"/>
        </w:rPr>
        <w:t xml:space="preserve"> – strategia rozwoju lokalnego kierowanego przez społeczność, o której </w:t>
      </w:r>
      <w:r w:rsidRPr="00127675">
        <w:rPr>
          <w:rFonts w:ascii="Arial" w:eastAsia="Times New Roman" w:hAnsi="Arial" w:cs="Arial"/>
          <w:color w:val="000000"/>
          <w:sz w:val="24"/>
          <w:szCs w:val="24"/>
        </w:rPr>
        <w:lastRenderedPageBreak/>
        <w:t>mowa w ustawie RLKS, realizowana przez LGD;</w:t>
      </w:r>
    </w:p>
    <w:p w14:paraId="25F4FAFF"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I.13.1</w:t>
      </w:r>
      <w:r w:rsidRPr="00127675">
        <w:rPr>
          <w:rFonts w:ascii="Arial" w:eastAsia="Times New Roman" w:hAnsi="Arial" w:cs="Arial"/>
          <w:color w:val="000000"/>
          <w:sz w:val="24"/>
          <w:szCs w:val="24"/>
        </w:rPr>
        <w:t xml:space="preserve"> – interwencja I.13.1 LEADER/Rozwój Lokalny Kierowany przez Społeczność (RLKS);</w:t>
      </w:r>
    </w:p>
    <w:p w14:paraId="1B2B0308"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127675">
        <w:rPr>
          <w:rFonts w:ascii="Arial" w:eastAsia="Times New Roman" w:hAnsi="Arial" w:cs="Arial"/>
          <w:b/>
          <w:color w:val="000000"/>
          <w:sz w:val="24"/>
          <w:szCs w:val="24"/>
        </w:rPr>
        <w:t>Kc</w:t>
      </w:r>
      <w:proofErr w:type="spellEnd"/>
      <w:r w:rsidRPr="00127675">
        <w:rPr>
          <w:rFonts w:ascii="Arial" w:eastAsia="Times New Roman" w:hAnsi="Arial" w:cs="Arial"/>
          <w:color w:val="000000"/>
          <w:sz w:val="24"/>
          <w:szCs w:val="24"/>
        </w:rPr>
        <w:t xml:space="preserve"> – ustawa z dnia 23 kwietnia 1964 r. – Kodeks cywilny;</w:t>
      </w:r>
    </w:p>
    <w:p w14:paraId="71298DF8"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Kpa</w:t>
      </w:r>
      <w:r w:rsidRPr="00127675">
        <w:rPr>
          <w:rFonts w:ascii="Arial" w:eastAsia="Times New Roman" w:hAnsi="Arial" w:cs="Arial"/>
          <w:color w:val="000000"/>
          <w:sz w:val="24"/>
          <w:szCs w:val="24"/>
        </w:rPr>
        <w:t xml:space="preserve"> – ustawa z dnia 14 czerwca 1960 r. – Kodeks postępowania administracyjnego;</w:t>
      </w:r>
    </w:p>
    <w:p w14:paraId="48E73229" w14:textId="77777777" w:rsidR="00D10473"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127675">
        <w:rPr>
          <w:rFonts w:ascii="Arial" w:eastAsia="Times New Roman" w:hAnsi="Arial" w:cs="Arial"/>
          <w:b/>
          <w:color w:val="000000"/>
          <w:sz w:val="24"/>
          <w:szCs w:val="24"/>
        </w:rPr>
        <w:t>MRiRW</w:t>
      </w:r>
      <w:proofErr w:type="spellEnd"/>
      <w:r w:rsidRPr="00127675">
        <w:rPr>
          <w:rFonts w:ascii="Arial" w:eastAsia="Times New Roman" w:hAnsi="Arial" w:cs="Arial"/>
          <w:color w:val="000000"/>
          <w:sz w:val="24"/>
          <w:szCs w:val="24"/>
        </w:rPr>
        <w:t xml:space="preserve"> – Minister Rolnictwa i Rozwoju Wsi;</w:t>
      </w:r>
    </w:p>
    <w:p w14:paraId="74FF2C74" w14:textId="508094C1" w:rsidR="00134A32" w:rsidRPr="00127675" w:rsidRDefault="00134A32">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34A32">
        <w:rPr>
          <w:rFonts w:ascii="Arial" w:eastAsia="Times New Roman" w:hAnsi="Arial" w:cs="Arial"/>
          <w:b/>
          <w:bCs/>
          <w:color w:val="000000"/>
          <w:sz w:val="24"/>
          <w:szCs w:val="24"/>
        </w:rPr>
        <w:t>OZE</w:t>
      </w:r>
      <w:r w:rsidRPr="00134A32">
        <w:rPr>
          <w:rFonts w:ascii="Arial" w:eastAsia="Times New Roman" w:hAnsi="Arial" w:cs="Arial"/>
          <w:color w:val="000000"/>
          <w:sz w:val="24"/>
          <w:szCs w:val="24"/>
        </w:rPr>
        <w:t xml:space="preserve"> – odnawialne źródła energii</w:t>
      </w:r>
      <w:r>
        <w:rPr>
          <w:rFonts w:ascii="Arial" w:eastAsia="Times New Roman" w:hAnsi="Arial" w:cs="Arial"/>
          <w:color w:val="000000"/>
          <w:sz w:val="24"/>
          <w:szCs w:val="24"/>
        </w:rPr>
        <w:t>;</w:t>
      </w:r>
    </w:p>
    <w:p w14:paraId="3ECDE5B6"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PS WPR</w:t>
      </w:r>
      <w:r w:rsidRPr="00127675">
        <w:rPr>
          <w:rFonts w:ascii="Arial" w:eastAsia="Times New Roman" w:hAnsi="Arial" w:cs="Arial"/>
          <w:color w:val="000000"/>
          <w:sz w:val="24"/>
          <w:szCs w:val="24"/>
        </w:rPr>
        <w:t xml:space="preserve"> – Plan Strategiczny dla Wspólnej Polityki Rolnej na lata 2023-2027;</w:t>
      </w:r>
    </w:p>
    <w:p w14:paraId="6F8F780D"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PUE</w:t>
      </w:r>
      <w:r w:rsidRPr="00127675">
        <w:rPr>
          <w:rFonts w:ascii="Arial" w:eastAsia="Times New Roman" w:hAnsi="Arial" w:cs="Arial"/>
          <w:color w:val="000000"/>
          <w:sz w:val="24"/>
          <w:szCs w:val="24"/>
        </w:rPr>
        <w:t xml:space="preserve"> – system teleinformatyczny ARiMR, o którym mowa w art. 10c ustawy o ARiMR;</w:t>
      </w:r>
    </w:p>
    <w:p w14:paraId="1D0E0357" w14:textId="3858F856" w:rsidR="00E71DDD" w:rsidRDefault="00E71DDD">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PROW 2014-2020 </w:t>
      </w:r>
      <w:r w:rsidRPr="00127675">
        <w:rPr>
          <w:rFonts w:ascii="Arial" w:eastAsia="Times New Roman" w:hAnsi="Arial" w:cs="Arial"/>
          <w:color w:val="000000"/>
          <w:sz w:val="24"/>
          <w:szCs w:val="24"/>
        </w:rPr>
        <w:t>–</w:t>
      </w:r>
      <w:r>
        <w:rPr>
          <w:rFonts w:ascii="Arial" w:eastAsia="Times New Roman" w:hAnsi="Arial" w:cs="Arial"/>
          <w:color w:val="000000"/>
          <w:sz w:val="24"/>
          <w:szCs w:val="24"/>
        </w:rPr>
        <w:t xml:space="preserve"> Program Rozwoju Obszarów Wiejskich na lata 2014-2020;</w:t>
      </w:r>
    </w:p>
    <w:p w14:paraId="649BAC04" w14:textId="2F366FA8" w:rsidR="001D13B6" w:rsidRPr="000F57EF" w:rsidRDefault="000F57EF">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0F57EF">
        <w:rPr>
          <w:rFonts w:ascii="Arial" w:hAnsi="Arial" w:cs="Arial"/>
          <w:b/>
          <w:bCs/>
          <w:sz w:val="24"/>
          <w:szCs w:val="24"/>
        </w:rPr>
        <w:t xml:space="preserve">Prawo przedsiębiorców </w:t>
      </w:r>
      <w:r w:rsidRPr="000F57EF">
        <w:rPr>
          <w:rFonts w:ascii="Arial" w:hAnsi="Arial" w:cs="Arial"/>
          <w:sz w:val="24"/>
          <w:szCs w:val="24"/>
        </w:rPr>
        <w:t>– ustawa z dnia 6 marca 2018 r. Prawo</w:t>
      </w:r>
      <w:r>
        <w:rPr>
          <w:rFonts w:ascii="Arial" w:hAnsi="Arial" w:cs="Arial"/>
          <w:sz w:val="24"/>
          <w:szCs w:val="24"/>
        </w:rPr>
        <w:t xml:space="preserve"> </w:t>
      </w:r>
      <w:r w:rsidRPr="000F57EF">
        <w:rPr>
          <w:rFonts w:ascii="Arial" w:hAnsi="Arial" w:cs="Arial"/>
          <w:sz w:val="24"/>
          <w:szCs w:val="24"/>
        </w:rPr>
        <w:t>przedsiębiorców;</w:t>
      </w:r>
    </w:p>
    <w:p w14:paraId="1148F53F" w14:textId="20D4C172"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rozporządzenie 2021/1060</w:t>
      </w:r>
      <w:r w:rsidRPr="00127675">
        <w:rPr>
          <w:rFonts w:ascii="Arial" w:eastAsia="Times New Roman" w:hAnsi="Arial" w:cs="Arial"/>
          <w:color w:val="000000"/>
          <w:sz w:val="24"/>
          <w:szCs w:val="24"/>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B686F87"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rozporządzenie 2021/2115</w:t>
      </w:r>
      <w:r w:rsidRPr="00127675">
        <w:rPr>
          <w:rFonts w:ascii="Arial" w:eastAsia="Times New Roman" w:hAnsi="Arial" w:cs="Arial"/>
          <w:color w:val="000000"/>
          <w:sz w:val="24"/>
          <w:szCs w:val="24"/>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1DAB7BD5" w14:textId="77777777" w:rsidR="00D10473"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 xml:space="preserve">rozporządzenie </w:t>
      </w:r>
      <w:proofErr w:type="spellStart"/>
      <w:r w:rsidRPr="00127675">
        <w:rPr>
          <w:rFonts w:ascii="Arial" w:eastAsia="Times New Roman" w:hAnsi="Arial" w:cs="Arial"/>
          <w:b/>
          <w:color w:val="000000"/>
          <w:sz w:val="24"/>
          <w:szCs w:val="24"/>
        </w:rPr>
        <w:t>MRiRW</w:t>
      </w:r>
      <w:proofErr w:type="spellEnd"/>
      <w:r w:rsidRPr="00127675">
        <w:rPr>
          <w:rFonts w:ascii="Arial" w:eastAsia="Times New Roman" w:hAnsi="Arial" w:cs="Arial"/>
          <w:b/>
          <w:color w:val="000000"/>
          <w:sz w:val="24"/>
          <w:szCs w:val="24"/>
        </w:rPr>
        <w:t xml:space="preserve"> w sprawie loginu i kodu dostępu</w:t>
      </w:r>
      <w:r w:rsidRPr="00127675">
        <w:rPr>
          <w:rFonts w:ascii="Arial" w:eastAsia="Times New Roman" w:hAnsi="Arial" w:cs="Arial"/>
          <w:color w:val="000000"/>
          <w:sz w:val="24"/>
          <w:szCs w:val="24"/>
        </w:rPr>
        <w:t xml:space="preserve"> – rozporządzenie Ministra Rolnictwa i Rozwoju Wsi z dnia 10 marca 2023 r. w sprawie szczegółowych wymagań dotyczących loginu i kodu dostępu do systemu teleinformatycznego Agencji Restrukturyzacji i Modernizacji Rolnictwa;</w:t>
      </w:r>
    </w:p>
    <w:p w14:paraId="1CA3C08C" w14:textId="37D01EF9" w:rsidR="00134A32" w:rsidRPr="00127675" w:rsidRDefault="00134A32">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34A32">
        <w:rPr>
          <w:rFonts w:ascii="Arial" w:eastAsia="Times New Roman" w:hAnsi="Arial" w:cs="Arial"/>
          <w:b/>
          <w:bCs/>
          <w:color w:val="000000"/>
          <w:sz w:val="24"/>
          <w:szCs w:val="24"/>
        </w:rPr>
        <w:t>start DG</w:t>
      </w:r>
      <w:r w:rsidRPr="00134A32">
        <w:rPr>
          <w:rFonts w:ascii="Arial" w:eastAsia="Times New Roman" w:hAnsi="Arial" w:cs="Arial"/>
          <w:color w:val="000000"/>
          <w:sz w:val="24"/>
          <w:szCs w:val="24"/>
        </w:rPr>
        <w:t xml:space="preserve"> </w:t>
      </w:r>
      <w:r w:rsidRPr="00127675">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134A32">
        <w:rPr>
          <w:rFonts w:ascii="Arial" w:eastAsia="Times New Roman" w:hAnsi="Arial" w:cs="Arial"/>
          <w:color w:val="000000"/>
          <w:sz w:val="24"/>
          <w:szCs w:val="24"/>
        </w:rPr>
        <w:t>podejmowanie pozarolniczej działalności gospodarcze</w:t>
      </w:r>
      <w:r>
        <w:rPr>
          <w:rFonts w:ascii="Arial" w:eastAsia="Times New Roman" w:hAnsi="Arial" w:cs="Arial"/>
          <w:color w:val="000000"/>
          <w:sz w:val="24"/>
          <w:szCs w:val="24"/>
        </w:rPr>
        <w:t>j;</w:t>
      </w:r>
    </w:p>
    <w:p w14:paraId="06FD84E8"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lastRenderedPageBreak/>
        <w:t>SW</w:t>
      </w:r>
      <w:r w:rsidRPr="00127675">
        <w:rPr>
          <w:rFonts w:ascii="Arial" w:eastAsia="Times New Roman" w:hAnsi="Arial" w:cs="Arial"/>
          <w:color w:val="000000"/>
          <w:sz w:val="24"/>
          <w:szCs w:val="24"/>
        </w:rPr>
        <w:t xml:space="preserve"> – Samorząd Województwa </w:t>
      </w:r>
      <w:r w:rsidR="00EA509E" w:rsidRPr="00127675">
        <w:rPr>
          <w:rFonts w:ascii="Arial" w:eastAsia="Times New Roman" w:hAnsi="Arial" w:cs="Arial"/>
          <w:color w:val="000000"/>
          <w:sz w:val="24"/>
          <w:szCs w:val="24"/>
        </w:rPr>
        <w:t>Kujawsko-Pomorskiego</w:t>
      </w:r>
      <w:r w:rsidRPr="00127675">
        <w:rPr>
          <w:rFonts w:ascii="Arial" w:eastAsia="Times New Roman" w:hAnsi="Arial" w:cs="Arial"/>
          <w:color w:val="000000"/>
          <w:sz w:val="24"/>
          <w:szCs w:val="24"/>
        </w:rPr>
        <w:t>;</w:t>
      </w:r>
    </w:p>
    <w:p w14:paraId="58F52D31"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127675">
        <w:rPr>
          <w:rFonts w:ascii="Arial" w:eastAsia="Times New Roman" w:hAnsi="Arial" w:cs="Arial"/>
          <w:b/>
          <w:color w:val="000000"/>
          <w:sz w:val="24"/>
          <w:szCs w:val="24"/>
        </w:rPr>
        <w:t>UoPP</w:t>
      </w:r>
      <w:proofErr w:type="spellEnd"/>
      <w:r w:rsidRPr="00127675">
        <w:rPr>
          <w:rFonts w:ascii="Arial" w:eastAsia="Times New Roman" w:hAnsi="Arial" w:cs="Arial"/>
          <w:color w:val="000000"/>
          <w:sz w:val="24"/>
          <w:szCs w:val="24"/>
        </w:rPr>
        <w:t xml:space="preserve"> – umowa o przyznaniu pomocy, o której mowa w ustawie PS WPR;</w:t>
      </w:r>
    </w:p>
    <w:p w14:paraId="64CAD444"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o ARiMR</w:t>
      </w:r>
      <w:r w:rsidRPr="00127675">
        <w:rPr>
          <w:rFonts w:ascii="Arial" w:eastAsia="Times New Roman" w:hAnsi="Arial" w:cs="Arial"/>
          <w:color w:val="000000"/>
          <w:sz w:val="24"/>
          <w:szCs w:val="24"/>
        </w:rPr>
        <w:t xml:space="preserve"> – ustawa z dnia 9 maja 2008 r. o Agencji Restrukturyzacji i Modernizacji Rolnictwa;</w:t>
      </w:r>
    </w:p>
    <w:p w14:paraId="4267806D"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o FP</w:t>
      </w:r>
      <w:r w:rsidRPr="00127675">
        <w:rPr>
          <w:rFonts w:ascii="Arial" w:eastAsia="Times New Roman" w:hAnsi="Arial" w:cs="Arial"/>
          <w:color w:val="000000"/>
          <w:sz w:val="24"/>
          <w:szCs w:val="24"/>
        </w:rPr>
        <w:t xml:space="preserve"> – ustawa z dnia 27 sierpnia 2009 r. o finansach publicznych;</w:t>
      </w:r>
    </w:p>
    <w:p w14:paraId="50EA81AA" w14:textId="77777777" w:rsidR="00D10473"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o informatyzacji działalności podmiotów realizujących zadania publiczne</w:t>
      </w:r>
      <w:r w:rsidRPr="00127675">
        <w:rPr>
          <w:rFonts w:ascii="Arial" w:eastAsia="Times New Roman" w:hAnsi="Arial" w:cs="Arial"/>
          <w:color w:val="000000"/>
          <w:sz w:val="24"/>
          <w:szCs w:val="24"/>
        </w:rPr>
        <w:t xml:space="preserve"> – ustawa z dnia 17 lutego 2005 r. o informatyzacji działalności podmiotów realizujących zadania publiczne;</w:t>
      </w:r>
    </w:p>
    <w:p w14:paraId="04E98B7B" w14:textId="672B5276" w:rsidR="00134A32" w:rsidRPr="00127675" w:rsidRDefault="00134A32">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ustawa o OZE </w:t>
      </w:r>
      <w:r w:rsidRPr="00134A32">
        <w:rPr>
          <w:rFonts w:ascii="Arial" w:eastAsia="Times New Roman" w:hAnsi="Arial" w:cs="Arial"/>
          <w:bCs/>
          <w:color w:val="000000"/>
          <w:sz w:val="24"/>
          <w:szCs w:val="24"/>
        </w:rPr>
        <w:t>– ustawa z dnia 20 lutego 2015 r. o odnawialnych źródłach energii;</w:t>
      </w:r>
    </w:p>
    <w:p w14:paraId="048EFDE8"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PPSA</w:t>
      </w:r>
      <w:r w:rsidRPr="00127675">
        <w:rPr>
          <w:rFonts w:ascii="Arial" w:eastAsia="Times New Roman" w:hAnsi="Arial" w:cs="Arial"/>
          <w:color w:val="000000"/>
          <w:sz w:val="24"/>
          <w:szCs w:val="24"/>
        </w:rPr>
        <w:t xml:space="preserve"> – ustawa z dnia 30 sierpnia 2002 r. Prawo o postępowaniu przed sądami administracyjnymi;</w:t>
      </w:r>
    </w:p>
    <w:p w14:paraId="1DC83338"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PS WPR</w:t>
      </w:r>
      <w:r w:rsidRPr="00127675">
        <w:rPr>
          <w:rFonts w:ascii="Arial" w:eastAsia="Times New Roman" w:hAnsi="Arial" w:cs="Arial"/>
          <w:color w:val="000000"/>
          <w:sz w:val="24"/>
          <w:szCs w:val="24"/>
        </w:rPr>
        <w:t xml:space="preserve"> – ustawa z dnia 8 lutego 2023 r. o Planie Strategicznym dla Wspólnej Polityki Rolnej na lata 2023-2027;</w:t>
      </w:r>
    </w:p>
    <w:p w14:paraId="67D9B6B7"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ustawa RLKS</w:t>
      </w:r>
      <w:r w:rsidRPr="00127675">
        <w:rPr>
          <w:rFonts w:ascii="Arial" w:eastAsia="Times New Roman" w:hAnsi="Arial" w:cs="Arial"/>
          <w:color w:val="000000"/>
          <w:sz w:val="24"/>
          <w:szCs w:val="24"/>
        </w:rPr>
        <w:t xml:space="preserve"> – ustawa z dnia 20 lutego 2015 r. o rozwoju lokalnym z udziałem lokalnej społeczności;</w:t>
      </w:r>
    </w:p>
    <w:p w14:paraId="32C184BB"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127675">
        <w:rPr>
          <w:rFonts w:ascii="Arial" w:eastAsia="Times New Roman" w:hAnsi="Arial" w:cs="Arial"/>
          <w:b/>
          <w:color w:val="000000"/>
          <w:sz w:val="24"/>
          <w:szCs w:val="24"/>
        </w:rPr>
        <w:t>WoP</w:t>
      </w:r>
      <w:proofErr w:type="spellEnd"/>
      <w:r w:rsidRPr="00127675">
        <w:rPr>
          <w:rFonts w:ascii="Arial" w:eastAsia="Times New Roman" w:hAnsi="Arial" w:cs="Arial"/>
          <w:b/>
          <w:color w:val="000000"/>
          <w:sz w:val="24"/>
          <w:szCs w:val="24"/>
        </w:rPr>
        <w:t xml:space="preserve"> </w:t>
      </w:r>
      <w:r w:rsidRPr="00127675">
        <w:rPr>
          <w:rFonts w:ascii="Arial" w:eastAsia="Times New Roman" w:hAnsi="Arial" w:cs="Arial"/>
          <w:color w:val="000000"/>
          <w:sz w:val="24"/>
          <w:szCs w:val="24"/>
        </w:rPr>
        <w:t>– wniosek o płatność transzy pomocy, o którym mowa w ustawie PS WPR;</w:t>
      </w:r>
    </w:p>
    <w:p w14:paraId="59D57B5E" w14:textId="77777777"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WoPP</w:t>
      </w:r>
      <w:r w:rsidRPr="00127675">
        <w:rPr>
          <w:rFonts w:ascii="Arial" w:eastAsia="Times New Roman" w:hAnsi="Arial" w:cs="Arial"/>
          <w:color w:val="000000"/>
          <w:sz w:val="24"/>
          <w:szCs w:val="24"/>
        </w:rPr>
        <w:t xml:space="preserve"> – wniosek o przyznanie pomocy, o którym mowa w ustawie PS WPR;</w:t>
      </w:r>
    </w:p>
    <w:p w14:paraId="469F67DA" w14:textId="00F36B34"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Wytyczne podstawowe</w:t>
      </w:r>
      <w:r w:rsidRPr="00127675">
        <w:rPr>
          <w:rFonts w:ascii="Arial" w:eastAsia="Times New Roman" w:hAnsi="Arial" w:cs="Arial"/>
          <w:color w:val="000000"/>
          <w:sz w:val="24"/>
          <w:szCs w:val="24"/>
        </w:rPr>
        <w:t xml:space="preserve"> – Wytyczne podstawowe w zakresie pomocy finansowej w ramach Planu Strategicznego dla Wspólnej Polityki Rolnej na lata 2023–2027 z dnia </w:t>
      </w:r>
      <w:r w:rsidR="00134A32">
        <w:rPr>
          <w:rFonts w:ascii="Arial" w:eastAsia="Times New Roman" w:hAnsi="Arial" w:cs="Arial"/>
          <w:color w:val="000000"/>
          <w:sz w:val="24"/>
          <w:szCs w:val="24"/>
        </w:rPr>
        <w:t>22 lipca 2026 r.</w:t>
      </w:r>
      <w:r w:rsidRPr="00127675">
        <w:rPr>
          <w:rFonts w:ascii="Arial" w:eastAsia="Times New Roman" w:hAnsi="Arial" w:cs="Arial"/>
          <w:color w:val="000000"/>
          <w:sz w:val="24"/>
          <w:szCs w:val="24"/>
        </w:rPr>
        <w:t xml:space="preserve">, wydane przez </w:t>
      </w:r>
      <w:proofErr w:type="spellStart"/>
      <w:r w:rsidRPr="00127675">
        <w:rPr>
          <w:rFonts w:ascii="Arial" w:eastAsia="Times New Roman" w:hAnsi="Arial" w:cs="Arial"/>
          <w:color w:val="000000"/>
          <w:sz w:val="24"/>
          <w:szCs w:val="24"/>
        </w:rPr>
        <w:t>MRiRW</w:t>
      </w:r>
      <w:proofErr w:type="spellEnd"/>
      <w:r w:rsidRPr="00127675">
        <w:rPr>
          <w:rFonts w:ascii="Arial" w:eastAsia="Times New Roman" w:hAnsi="Arial" w:cs="Arial"/>
          <w:color w:val="000000"/>
          <w:sz w:val="24"/>
          <w:szCs w:val="24"/>
        </w:rPr>
        <w:t xml:space="preserve"> na podstawie art. 6 ust. 2 pkt 3 ustawy o PS WPR;</w:t>
      </w:r>
    </w:p>
    <w:p w14:paraId="69E843D6" w14:textId="492E85FE" w:rsidR="00D10473" w:rsidRPr="00127675"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Wytyczne szczegółowe</w:t>
      </w:r>
      <w:r w:rsidRPr="00127675">
        <w:rPr>
          <w:rFonts w:ascii="Arial" w:eastAsia="Times New Roman" w:hAnsi="Arial" w:cs="Arial"/>
          <w:color w:val="000000"/>
          <w:sz w:val="24"/>
          <w:szCs w:val="24"/>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w:t>
      </w:r>
      <w:r w:rsidR="00134A32">
        <w:rPr>
          <w:rFonts w:ascii="Arial" w:eastAsia="Times New Roman" w:hAnsi="Arial" w:cs="Arial"/>
          <w:color w:val="000000"/>
          <w:sz w:val="24"/>
          <w:szCs w:val="24"/>
        </w:rPr>
        <w:t xml:space="preserve"> 5 sierpnia 2026 r.</w:t>
      </w:r>
      <w:r w:rsidRPr="00127675">
        <w:rPr>
          <w:rFonts w:ascii="Arial" w:eastAsia="Times New Roman" w:hAnsi="Arial" w:cs="Arial"/>
          <w:color w:val="000000"/>
          <w:sz w:val="24"/>
          <w:szCs w:val="24"/>
        </w:rPr>
        <w:t xml:space="preserve">, wydane przez </w:t>
      </w:r>
      <w:proofErr w:type="spellStart"/>
      <w:r w:rsidRPr="00127675">
        <w:rPr>
          <w:rFonts w:ascii="Arial" w:eastAsia="Times New Roman" w:hAnsi="Arial" w:cs="Arial"/>
          <w:color w:val="000000"/>
          <w:sz w:val="24"/>
          <w:szCs w:val="24"/>
        </w:rPr>
        <w:t>MRiRW</w:t>
      </w:r>
      <w:proofErr w:type="spellEnd"/>
      <w:r w:rsidRPr="00127675">
        <w:rPr>
          <w:rFonts w:ascii="Arial" w:eastAsia="Times New Roman" w:hAnsi="Arial" w:cs="Arial"/>
          <w:color w:val="000000"/>
          <w:sz w:val="24"/>
          <w:szCs w:val="24"/>
        </w:rPr>
        <w:t xml:space="preserve"> na podstawie art. ust. 2 pkt 3 ustawy o PS WPR;</w:t>
      </w:r>
    </w:p>
    <w:p w14:paraId="258F19B5" w14:textId="11DFEBAB" w:rsidR="005C4B6E" w:rsidRPr="005C4B6E" w:rsidRDefault="00000000" w:rsidP="005C4B6E">
      <w:pPr>
        <w:pStyle w:val="Akapitzlist"/>
        <w:widowControl w:val="0"/>
        <w:numPr>
          <w:ilvl w:val="0"/>
          <w:numId w:val="34"/>
        </w:numPr>
        <w:pBdr>
          <w:top w:val="nil"/>
          <w:left w:val="nil"/>
          <w:bottom w:val="nil"/>
          <w:right w:val="nil"/>
          <w:between w:val="nil"/>
        </w:pBdr>
        <w:spacing w:before="360" w:after="360" w:line="360" w:lineRule="auto"/>
        <w:ind w:left="397" w:hanging="397"/>
        <w:rPr>
          <w:rFonts w:ascii="Arial" w:eastAsia="Times New Roman" w:hAnsi="Arial" w:cs="Arial"/>
          <w:color w:val="000000"/>
          <w:sz w:val="24"/>
          <w:szCs w:val="24"/>
        </w:rPr>
      </w:pPr>
      <w:r w:rsidRPr="00127675">
        <w:rPr>
          <w:rFonts w:ascii="Arial" w:eastAsia="Times New Roman" w:hAnsi="Arial" w:cs="Arial"/>
          <w:b/>
          <w:color w:val="000000"/>
          <w:sz w:val="24"/>
          <w:szCs w:val="24"/>
        </w:rPr>
        <w:t>ZW</w:t>
      </w:r>
      <w:r w:rsidRPr="00127675">
        <w:rPr>
          <w:rFonts w:ascii="Arial" w:eastAsia="Times New Roman" w:hAnsi="Arial" w:cs="Arial"/>
          <w:color w:val="000000"/>
          <w:sz w:val="24"/>
          <w:szCs w:val="24"/>
        </w:rPr>
        <w:t xml:space="preserve"> – Zarząd Województwa </w:t>
      </w:r>
      <w:r w:rsidR="00D10473" w:rsidRPr="00127675">
        <w:rPr>
          <w:rFonts w:ascii="Arial" w:eastAsia="Times New Roman" w:hAnsi="Arial" w:cs="Arial"/>
          <w:color w:val="000000"/>
          <w:sz w:val="24"/>
          <w:szCs w:val="24"/>
        </w:rPr>
        <w:t>Kujawsko-Pomorskiego</w:t>
      </w:r>
      <w:r w:rsidRPr="00127675">
        <w:rPr>
          <w:rFonts w:ascii="Arial" w:eastAsia="Times New Roman" w:hAnsi="Arial" w:cs="Arial"/>
          <w:color w:val="000000"/>
          <w:sz w:val="24"/>
          <w:szCs w:val="24"/>
        </w:rPr>
        <w:t>, będący organem wykonawczym SW.</w:t>
      </w:r>
    </w:p>
    <w:p w14:paraId="00000047" w14:textId="77777777" w:rsidR="00B558DD" w:rsidRPr="00127675" w:rsidRDefault="00000000" w:rsidP="005C4B6E">
      <w:pPr>
        <w:pStyle w:val="Nagwek1"/>
        <w:spacing w:after="120"/>
        <w:rPr>
          <w:rFonts w:eastAsia="Times New Roman" w:cs="Arial"/>
          <w:b w:val="0"/>
          <w:sz w:val="28"/>
          <w:szCs w:val="28"/>
        </w:rPr>
      </w:pPr>
      <w:bookmarkStart w:id="4" w:name="_heading=h.1t3h5sf" w:colFirst="0" w:colLast="0"/>
      <w:bookmarkStart w:id="5" w:name="_Toc216784664"/>
      <w:bookmarkEnd w:id="4"/>
      <w:r w:rsidRPr="00127675">
        <w:rPr>
          <w:rFonts w:eastAsia="Times New Roman" w:cs="Arial"/>
          <w:sz w:val="28"/>
          <w:szCs w:val="28"/>
        </w:rPr>
        <w:t>§ 2. Postanowienia ogólne dotyczące naboru wniosków</w:t>
      </w:r>
      <w:bookmarkEnd w:id="5"/>
    </w:p>
    <w:p w14:paraId="476DBDF1" w14:textId="1DD3300B" w:rsidR="00D10473" w:rsidRPr="00127675"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bookmarkStart w:id="6" w:name="_heading=h.2p2csry" w:colFirst="0" w:colLast="0"/>
      <w:bookmarkEnd w:id="6"/>
      <w:r w:rsidRPr="00127675">
        <w:rPr>
          <w:rFonts w:ascii="Arial" w:eastAsia="Times New Roman" w:hAnsi="Arial" w:cs="Arial"/>
          <w:color w:val="000000"/>
          <w:sz w:val="24"/>
          <w:szCs w:val="24"/>
        </w:rPr>
        <w:t xml:space="preserve">Regulamin określa zasady dotyczące przeprowadzenia przez LGD naboru wniosków, oceny i wyboru operacji i ustalenia kwoty pomocy oraz </w:t>
      </w:r>
      <w:r w:rsidRPr="00127675">
        <w:rPr>
          <w:rFonts w:ascii="Arial" w:eastAsia="Times New Roman" w:hAnsi="Arial" w:cs="Arial"/>
          <w:sz w:val="24"/>
          <w:szCs w:val="24"/>
        </w:rPr>
        <w:t xml:space="preserve">warunki, które musi spełniać WoPP w ramach naboru wniosków przeprowadzonego na </w:t>
      </w:r>
      <w:r w:rsidRPr="00127675">
        <w:rPr>
          <w:rFonts w:ascii="Arial" w:eastAsia="Times New Roman" w:hAnsi="Arial" w:cs="Arial"/>
          <w:sz w:val="24"/>
          <w:szCs w:val="24"/>
        </w:rPr>
        <w:lastRenderedPageBreak/>
        <w:t>podstawie niniejszego Regulaminu</w:t>
      </w:r>
      <w:r w:rsidRPr="00127675">
        <w:rPr>
          <w:rFonts w:ascii="Arial" w:eastAsia="Times New Roman" w:hAnsi="Arial" w:cs="Arial"/>
          <w:color w:val="000000"/>
          <w:sz w:val="24"/>
          <w:szCs w:val="24"/>
        </w:rPr>
        <w:t>.</w:t>
      </w:r>
      <w:r w:rsidR="00CB15F1">
        <w:rPr>
          <w:rFonts w:ascii="Arial" w:eastAsia="Times New Roman" w:hAnsi="Arial" w:cs="Arial"/>
          <w:color w:val="000000"/>
          <w:sz w:val="24"/>
          <w:szCs w:val="24"/>
        </w:rPr>
        <w:t xml:space="preserve"> Do postepowań w sprawach o przyznanie pomocy stosuje się przepisy ustawy RLKS i ustawy PS WPR.</w:t>
      </w:r>
    </w:p>
    <w:p w14:paraId="0DD34D44" w14:textId="779F8303" w:rsidR="00D10473" w:rsidRPr="00127675"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Regulamin został opracowany na podstawie art. 19a ust. 3 ustawy RLKS oraz Wytycznych podstawowych</w:t>
      </w:r>
      <w:r w:rsidR="00CB15F1">
        <w:rPr>
          <w:rFonts w:ascii="Arial" w:eastAsia="Times New Roman" w:hAnsi="Arial" w:cs="Arial"/>
          <w:color w:val="000000"/>
          <w:sz w:val="24"/>
          <w:szCs w:val="24"/>
        </w:rPr>
        <w:t xml:space="preserve"> i Wytycznych szczegółowych</w:t>
      </w:r>
      <w:r w:rsidRPr="00127675">
        <w:rPr>
          <w:rFonts w:ascii="Arial" w:eastAsia="Times New Roman" w:hAnsi="Arial" w:cs="Arial"/>
          <w:color w:val="000000"/>
          <w:sz w:val="24"/>
          <w:szCs w:val="24"/>
        </w:rPr>
        <w:t>.</w:t>
      </w:r>
    </w:p>
    <w:p w14:paraId="4B058B99" w14:textId="77777777" w:rsidR="00D10473" w:rsidRPr="00127675"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Regulamin, zgodnie z art. 19a ust. 4 ustawy o RLKS, został uzgodniony z ZW i został opublikowany w miejscu udostępnienia ogłoszenia o naborze wniosków.</w:t>
      </w:r>
    </w:p>
    <w:p w14:paraId="54C65D0B" w14:textId="77777777" w:rsidR="00137C1E" w:rsidRPr="00127675"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LGD może zmienić niniejszy Regulamin. Zmiana Regulaminu musi być zgodna z przepisami prawa powszechnie obowiązującego, w tym ustawą PS WPR oraz wytycznymi Ministra Rolnictwa i Rozwoju Wsi, o których mowa w art. 6 ust. 2 pkt 3 ustawy PS WPR.</w:t>
      </w:r>
    </w:p>
    <w:p w14:paraId="5EE2F946" w14:textId="1D6CBD82" w:rsidR="00E71A67" w:rsidRPr="00E71A67"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 xml:space="preserve">Regulamin może być zmieniony </w:t>
      </w:r>
      <w:r w:rsidR="000F57EF">
        <w:rPr>
          <w:rFonts w:ascii="Arial" w:eastAsia="Times New Roman" w:hAnsi="Arial" w:cs="Arial"/>
          <w:color w:val="000000"/>
          <w:sz w:val="24"/>
          <w:szCs w:val="24"/>
        </w:rPr>
        <w:t xml:space="preserve">z zastrzeżeniem pkt 6 </w:t>
      </w:r>
      <w:r w:rsidRPr="00127675">
        <w:rPr>
          <w:rFonts w:ascii="Arial" w:eastAsia="Times New Roman" w:hAnsi="Arial" w:cs="Arial"/>
          <w:color w:val="000000"/>
          <w:sz w:val="24"/>
          <w:szCs w:val="24"/>
        </w:rPr>
        <w:t>wyłącznie w sytuacji, w której w ramach danego naboru wniosku nie złożono jeszcze WoPP; zmiana ta skutkuje wydłużeniem terminu składania WoPP o czas niezbędny do przygotowania i złożenia WoPP.</w:t>
      </w:r>
    </w:p>
    <w:p w14:paraId="32A59F22" w14:textId="275741A4" w:rsidR="000F57EF" w:rsidRPr="000F57EF" w:rsidRDefault="000F57EF">
      <w:pPr>
        <w:pStyle w:val="Akapitzlist"/>
        <w:widowControl w:val="0"/>
        <w:numPr>
          <w:ilvl w:val="0"/>
          <w:numId w:val="36"/>
        </w:numPr>
        <w:spacing w:after="120" w:line="360" w:lineRule="auto"/>
        <w:ind w:left="397" w:hanging="397"/>
        <w:rPr>
          <w:rFonts w:ascii="Arial" w:eastAsia="Times New Roman" w:hAnsi="Arial" w:cs="Arial"/>
          <w:sz w:val="24"/>
          <w:szCs w:val="24"/>
        </w:rPr>
      </w:pPr>
      <w:r w:rsidRPr="000F57EF">
        <w:rPr>
          <w:rFonts w:ascii="Arial" w:hAnsi="Arial" w:cs="Arial"/>
          <w:sz w:val="24"/>
          <w:szCs w:val="24"/>
        </w:rPr>
        <w:t>Regulamin naboru wniosków może zostać zmieniony również w zakresie limitu środków przeznaczonych na przyznanie pomocy na operacje w ramach danego naboru, jeśli żadnemu wnioskodawcy nie odmówiono jeszcze przyznania pomocy z powodu wyczerpania środków.</w:t>
      </w:r>
    </w:p>
    <w:p w14:paraId="0000004D" w14:textId="308D0A3F" w:rsidR="00B558DD" w:rsidRPr="00127675" w:rsidRDefault="00000000">
      <w:pPr>
        <w:pStyle w:val="Akapitzlist"/>
        <w:widowControl w:val="0"/>
        <w:numPr>
          <w:ilvl w:val="0"/>
          <w:numId w:val="36"/>
        </w:numPr>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 xml:space="preserve">Postanowień ust. </w:t>
      </w:r>
      <w:r w:rsidR="005303F2">
        <w:rPr>
          <w:rFonts w:ascii="Arial" w:eastAsia="Times New Roman" w:hAnsi="Arial" w:cs="Arial"/>
          <w:color w:val="000000"/>
          <w:sz w:val="24"/>
          <w:szCs w:val="24"/>
        </w:rPr>
        <w:t>5</w:t>
      </w:r>
      <w:r w:rsidRPr="00127675">
        <w:rPr>
          <w:rFonts w:ascii="Arial" w:eastAsia="Times New Roman" w:hAnsi="Arial" w:cs="Arial"/>
          <w:color w:val="000000"/>
          <w:sz w:val="24"/>
          <w:szCs w:val="24"/>
        </w:rPr>
        <w:t xml:space="preserve"> nie stosuje się, jeżeli:</w:t>
      </w:r>
    </w:p>
    <w:p w14:paraId="241A89C9" w14:textId="77777777" w:rsidR="00137C1E" w:rsidRPr="00127675" w:rsidRDefault="00000000">
      <w:pPr>
        <w:widowControl w:val="0"/>
        <w:numPr>
          <w:ilvl w:val="0"/>
          <w:numId w:val="35"/>
        </w:numPr>
        <w:pBdr>
          <w:top w:val="nil"/>
          <w:left w:val="nil"/>
          <w:bottom w:val="nil"/>
          <w:right w:val="nil"/>
          <w:between w:val="nil"/>
        </w:pBdr>
        <w:spacing w:after="0" w:line="360" w:lineRule="auto"/>
        <w:ind w:left="737" w:hanging="340"/>
        <w:rPr>
          <w:rFonts w:ascii="Arial" w:eastAsia="Times New Roman" w:hAnsi="Arial" w:cs="Arial"/>
          <w:color w:val="000000"/>
          <w:sz w:val="24"/>
          <w:szCs w:val="24"/>
        </w:rPr>
      </w:pPr>
      <w:r w:rsidRPr="00127675">
        <w:rPr>
          <w:rFonts w:ascii="Arial" w:eastAsia="Times New Roman" w:hAnsi="Arial" w:cs="Arial"/>
          <w:color w:val="000000"/>
          <w:sz w:val="24"/>
          <w:szCs w:val="24"/>
        </w:rPr>
        <w:t>konieczność dokonania zmiany regulaminu naboru wniosków wynika z odrębnych przepisów lub ze zmiany warunków określonych w przepisach regulujących zasady przyznania pomocy z udziałem EFRROW lub na podstawie tych przepisów;</w:t>
      </w:r>
    </w:p>
    <w:p w14:paraId="0000004F" w14:textId="48C0B632" w:rsidR="00B558DD" w:rsidRPr="00127675" w:rsidRDefault="00000000">
      <w:pPr>
        <w:widowControl w:val="0"/>
        <w:numPr>
          <w:ilvl w:val="0"/>
          <w:numId w:val="35"/>
        </w:numPr>
        <w:pBdr>
          <w:top w:val="nil"/>
          <w:left w:val="nil"/>
          <w:bottom w:val="nil"/>
          <w:right w:val="nil"/>
          <w:between w:val="nil"/>
        </w:pBdr>
        <w:spacing w:after="0" w:line="360" w:lineRule="auto"/>
        <w:ind w:left="737" w:hanging="340"/>
        <w:rPr>
          <w:rFonts w:ascii="Arial" w:eastAsia="Times New Roman" w:hAnsi="Arial" w:cs="Arial"/>
          <w:color w:val="000000"/>
          <w:sz w:val="24"/>
          <w:szCs w:val="24"/>
        </w:rPr>
      </w:pPr>
      <w:r w:rsidRPr="00127675">
        <w:rPr>
          <w:rFonts w:ascii="Arial" w:eastAsia="Times New Roman" w:hAnsi="Arial" w:cs="Arial"/>
          <w:color w:val="000000"/>
          <w:sz w:val="24"/>
          <w:szCs w:val="24"/>
        </w:rPr>
        <w:t>zmiana dotyczy zwiększenia kwoty przeznaczonej na przyznanie pomocy na operacje w ramach danego naboru wniosków o przyznanie pomocy.</w:t>
      </w:r>
    </w:p>
    <w:p w14:paraId="4567B013" w14:textId="77777777" w:rsidR="00137C1E" w:rsidRPr="00127675"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Zmiana Regulaminu wymaga uzgodnienia z ZW.</w:t>
      </w:r>
    </w:p>
    <w:p w14:paraId="730060F9" w14:textId="77777777" w:rsidR="00137C1E" w:rsidRPr="00127675"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00000052" w14:textId="5AEA8BC1" w:rsidR="00B558DD" w:rsidRPr="00127675"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LGD, po akceptacji ZW, unieważnia nabór wniosków, jeżeli:</w:t>
      </w:r>
    </w:p>
    <w:p w14:paraId="6497E765" w14:textId="77777777" w:rsidR="00137C1E" w:rsidRPr="00127675" w:rsidRDefault="00000000">
      <w:pPr>
        <w:pStyle w:val="Akapitzlist"/>
        <w:widowControl w:val="0"/>
        <w:numPr>
          <w:ilvl w:val="0"/>
          <w:numId w:val="37"/>
        </w:numPr>
        <w:pBdr>
          <w:top w:val="nil"/>
          <w:left w:val="nil"/>
          <w:bottom w:val="nil"/>
          <w:right w:val="nil"/>
          <w:between w:val="nil"/>
        </w:pBdr>
        <w:shd w:val="clear" w:color="auto" w:fill="FFFFFF"/>
        <w:spacing w:after="12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 terminie składania WoPP, o którym mowa w § 9 ust. 1, nie złożono żadnego WoPP lub</w:t>
      </w:r>
    </w:p>
    <w:p w14:paraId="2F058C1C" w14:textId="77777777" w:rsidR="00137C1E" w:rsidRPr="00127675" w:rsidRDefault="00000000">
      <w:pPr>
        <w:pStyle w:val="Akapitzlist"/>
        <w:widowControl w:val="0"/>
        <w:numPr>
          <w:ilvl w:val="0"/>
          <w:numId w:val="37"/>
        </w:numPr>
        <w:pBdr>
          <w:top w:val="nil"/>
          <w:left w:val="nil"/>
          <w:bottom w:val="nil"/>
          <w:right w:val="nil"/>
          <w:between w:val="nil"/>
        </w:pBdr>
        <w:shd w:val="clear" w:color="auto" w:fill="FFFFFF"/>
        <w:spacing w:after="12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wystąpiła istotna zmiana okoliczności powodująca, że wybór operacji nie leży w interesie publicznym, czego nie można było wcześniej przewidzieć, lub</w:t>
      </w:r>
    </w:p>
    <w:p w14:paraId="00000055" w14:textId="0B49F340" w:rsidR="00B558DD" w:rsidRPr="00127675" w:rsidRDefault="00D10473">
      <w:pPr>
        <w:pStyle w:val="Akapitzlist"/>
        <w:widowControl w:val="0"/>
        <w:numPr>
          <w:ilvl w:val="0"/>
          <w:numId w:val="37"/>
        </w:numPr>
        <w:pBdr>
          <w:top w:val="nil"/>
          <w:left w:val="nil"/>
          <w:bottom w:val="nil"/>
          <w:right w:val="nil"/>
          <w:between w:val="nil"/>
        </w:pBdr>
        <w:shd w:val="clear" w:color="auto" w:fill="FFFFFF"/>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postępowanie jest obarczone niemożliwą do usunięcia wadą prawną.</w:t>
      </w:r>
    </w:p>
    <w:p w14:paraId="29919136"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09276C0"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sz w:val="24"/>
          <w:szCs w:val="24"/>
        </w:rPr>
        <w:t>W przypadku unieważnienia naboru wniosków wnioskodawcom, którzy złożyli wnioski w ramach tego naboru, nie zostanie przyznana pomoc.</w:t>
      </w:r>
    </w:p>
    <w:p w14:paraId="3D80F397"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091A49D2"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Do postępowań w sprawach o przyznanie pomocy stosuje się przepisy ustawy RLKS i ustawy PS WPR.</w:t>
      </w:r>
    </w:p>
    <w:p w14:paraId="1E591823"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sz w:val="24"/>
          <w:szCs w:val="24"/>
        </w:rPr>
        <w:t xml:space="preserve">Do postępowań w sprawach o wypłatę pomocy stosuje się postanowienia </w:t>
      </w:r>
      <w:proofErr w:type="spellStart"/>
      <w:r w:rsidRPr="00127675">
        <w:rPr>
          <w:rFonts w:ascii="Arial" w:eastAsia="Times New Roman" w:hAnsi="Arial" w:cs="Arial"/>
          <w:sz w:val="24"/>
          <w:szCs w:val="24"/>
        </w:rPr>
        <w:t>UoPP</w:t>
      </w:r>
      <w:proofErr w:type="spellEnd"/>
      <w:r w:rsidRPr="00127675">
        <w:rPr>
          <w:rFonts w:ascii="Arial" w:eastAsia="Times New Roman" w:hAnsi="Arial" w:cs="Arial"/>
          <w:sz w:val="24"/>
          <w:szCs w:val="24"/>
        </w:rPr>
        <w:t xml:space="preserve">, a w zakresie nieuregulowanym tą umową – przepisy </w:t>
      </w:r>
      <w:proofErr w:type="spellStart"/>
      <w:r w:rsidRPr="00127675">
        <w:rPr>
          <w:rFonts w:ascii="Arial" w:eastAsia="Times New Roman" w:hAnsi="Arial" w:cs="Arial"/>
          <w:sz w:val="24"/>
          <w:szCs w:val="24"/>
        </w:rPr>
        <w:t>Kc</w:t>
      </w:r>
      <w:proofErr w:type="spellEnd"/>
      <w:r w:rsidRPr="00127675">
        <w:rPr>
          <w:rFonts w:ascii="Arial" w:eastAsia="Times New Roman" w:hAnsi="Arial" w:cs="Arial"/>
          <w:sz w:val="24"/>
          <w:szCs w:val="24"/>
        </w:rPr>
        <w:t>.</w:t>
      </w:r>
    </w:p>
    <w:p w14:paraId="01280E05"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bookmarkStart w:id="7" w:name="_heading=h.147n2zr" w:colFirst="0" w:colLast="0"/>
      <w:bookmarkEnd w:id="7"/>
    </w:p>
    <w:p w14:paraId="00A6AF6A" w14:textId="77777777" w:rsidR="00137C1E"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sz w:val="24"/>
          <w:szCs w:val="24"/>
        </w:rPr>
        <w:t>Obliczania i oznaczania terminów związanych z wykonywaniem czynności w toku postępowania w </w:t>
      </w:r>
      <w:r w:rsidRPr="00127675">
        <w:rPr>
          <w:rFonts w:ascii="Arial" w:eastAsia="Times New Roman" w:hAnsi="Arial" w:cs="Arial"/>
          <w:color w:val="000000"/>
          <w:sz w:val="24"/>
          <w:szCs w:val="24"/>
        </w:rPr>
        <w:t>sprawie oceny i wyboru operacji i ustalenia kwoty pomocy przez LGD</w:t>
      </w:r>
      <w:r w:rsidRPr="00127675">
        <w:rPr>
          <w:rFonts w:ascii="Arial" w:eastAsia="Times New Roman" w:hAnsi="Arial" w:cs="Arial"/>
          <w:sz w:val="24"/>
          <w:szCs w:val="24"/>
        </w:rPr>
        <w:t xml:space="preserve"> oraz w prowadzonych przez SW postępowaniach w sprawie o przyznanie pomocy i w sprawie o wypłatę pomocy dokonuje się zgodnie z przepisami </w:t>
      </w:r>
      <w:proofErr w:type="spellStart"/>
      <w:r w:rsidRPr="00127675">
        <w:rPr>
          <w:rFonts w:ascii="Arial" w:eastAsia="Times New Roman" w:hAnsi="Arial" w:cs="Arial"/>
          <w:sz w:val="24"/>
          <w:szCs w:val="24"/>
        </w:rPr>
        <w:t>Kc</w:t>
      </w:r>
      <w:proofErr w:type="spellEnd"/>
      <w:r w:rsidRPr="00127675">
        <w:rPr>
          <w:rFonts w:ascii="Arial" w:eastAsia="Times New Roman" w:hAnsi="Arial" w:cs="Arial"/>
          <w:sz w:val="24"/>
          <w:szCs w:val="24"/>
        </w:rPr>
        <w:t xml:space="preserve"> dotyczącymi terminu.</w:t>
      </w:r>
    </w:p>
    <w:p w14:paraId="0B01344F" w14:textId="77777777" w:rsidR="00281957" w:rsidRPr="00127675"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127675">
        <w:rPr>
          <w:rFonts w:ascii="Arial" w:eastAsia="Times New Roman" w:hAnsi="Arial" w:cs="Arial"/>
          <w:color w:val="000000"/>
          <w:sz w:val="24"/>
          <w:szCs w:val="24"/>
        </w:rPr>
        <w:t>W jednym naborze wniosków ten sam wnioskodawca może złożyć wyłącznie jeden WoPP. PUE blokuje możliwość złożenia w jednym naborze wniosków więcej niż jednego WoPP przez tego samego wnioskodawcę.</w:t>
      </w:r>
      <w:bookmarkStart w:id="8" w:name="_heading=h.3o7alnk" w:colFirst="0" w:colLast="0"/>
      <w:bookmarkEnd w:id="8"/>
    </w:p>
    <w:p w14:paraId="0000005E" w14:textId="48406269" w:rsidR="00B558DD" w:rsidRPr="00127675" w:rsidRDefault="00281957" w:rsidP="000B0418">
      <w:pPr>
        <w:pStyle w:val="Nagwek1"/>
        <w:spacing w:before="0" w:after="120"/>
        <w:rPr>
          <w:rFonts w:eastAsia="Times New Roman"/>
          <w:sz w:val="24"/>
          <w:szCs w:val="24"/>
        </w:rPr>
      </w:pPr>
      <w:r w:rsidRPr="00127675">
        <w:rPr>
          <w:rFonts w:eastAsia="Times New Roman"/>
        </w:rPr>
        <w:t xml:space="preserve">                                                                                                                                               </w:t>
      </w:r>
      <w:bookmarkStart w:id="9" w:name="_Toc216784665"/>
      <w:r w:rsidRPr="00127675">
        <w:rPr>
          <w:rFonts w:eastAsia="Times New Roman"/>
        </w:rPr>
        <w:t>§ 3. Zakres pomocy, którego dotyczy nabór wniosków</w:t>
      </w:r>
      <w:bookmarkEnd w:id="9"/>
    </w:p>
    <w:p w14:paraId="6E73325D" w14:textId="77777777" w:rsidR="00137C1E" w:rsidRPr="00127675" w:rsidRDefault="00000000" w:rsidP="00920520">
      <w:pPr>
        <w:widowControl w:val="0"/>
        <w:spacing w:after="0" w:line="360" w:lineRule="auto"/>
        <w:rPr>
          <w:rFonts w:ascii="Arial" w:eastAsia="Times New Roman" w:hAnsi="Arial" w:cs="Arial"/>
          <w:color w:val="000000"/>
          <w:sz w:val="24"/>
          <w:szCs w:val="24"/>
        </w:rPr>
      </w:pPr>
      <w:r w:rsidRPr="00127675">
        <w:rPr>
          <w:rFonts w:ascii="Arial" w:eastAsia="Times New Roman" w:hAnsi="Arial" w:cs="Arial"/>
          <w:color w:val="000000"/>
          <w:sz w:val="24"/>
          <w:szCs w:val="24"/>
        </w:rPr>
        <w:t>Nabór wniosków przeprowadzany jest na operacje z zakresu</w:t>
      </w:r>
      <w:r w:rsidR="00137C1E" w:rsidRPr="00127675">
        <w:rPr>
          <w:rFonts w:ascii="Arial" w:eastAsia="Times New Roman" w:hAnsi="Arial" w:cs="Arial"/>
          <w:color w:val="000000"/>
          <w:sz w:val="24"/>
          <w:szCs w:val="24"/>
        </w:rPr>
        <w:t>:</w:t>
      </w:r>
    </w:p>
    <w:p w14:paraId="638B8A5B" w14:textId="3EC0894F" w:rsidR="00920520" w:rsidRPr="00206522" w:rsidRDefault="00E71DDD" w:rsidP="00206522">
      <w:pPr>
        <w:widowControl w:val="0"/>
        <w:spacing w:after="240" w:line="360" w:lineRule="auto"/>
        <w:rPr>
          <w:rFonts w:ascii="Arial" w:eastAsia="Times New Roman" w:hAnsi="Arial" w:cs="Arial"/>
          <w:b/>
          <w:bCs/>
          <w:iCs/>
          <w:color w:val="000000"/>
          <w:sz w:val="24"/>
          <w:szCs w:val="24"/>
        </w:rPr>
      </w:pPr>
      <w:r>
        <w:rPr>
          <w:rFonts w:ascii="Arial" w:eastAsia="Times New Roman" w:hAnsi="Arial" w:cs="Arial"/>
          <w:b/>
          <w:bCs/>
          <w:iCs/>
          <w:color w:val="000000"/>
          <w:sz w:val="24"/>
          <w:szCs w:val="24"/>
        </w:rPr>
        <w:t>Rozwój przedsiębiorczości poprzez podejmowanie pozarolniczej działalności gospodarczej (Start DG)</w:t>
      </w:r>
      <w:r w:rsidR="00206522">
        <w:rPr>
          <w:rFonts w:ascii="Arial" w:eastAsia="Times New Roman" w:hAnsi="Arial" w:cs="Arial"/>
          <w:b/>
          <w:bCs/>
          <w:iCs/>
          <w:color w:val="000000"/>
          <w:sz w:val="24"/>
          <w:szCs w:val="24"/>
        </w:rPr>
        <w:t>.</w:t>
      </w:r>
    </w:p>
    <w:p w14:paraId="00000061" w14:textId="77777777" w:rsidR="00B558DD" w:rsidRPr="00127675" w:rsidRDefault="00000000" w:rsidP="005C4B6E">
      <w:pPr>
        <w:pStyle w:val="Nagwek1"/>
        <w:spacing w:before="0" w:after="120"/>
        <w:rPr>
          <w:rFonts w:eastAsia="Times New Roman" w:cs="Arial"/>
          <w:b w:val="0"/>
          <w:sz w:val="28"/>
          <w:szCs w:val="28"/>
        </w:rPr>
      </w:pPr>
      <w:bookmarkStart w:id="10" w:name="_heading=h.23ckvvd" w:colFirst="0" w:colLast="0"/>
      <w:bookmarkStart w:id="11" w:name="_Toc216784666"/>
      <w:bookmarkEnd w:id="10"/>
      <w:r w:rsidRPr="00127675">
        <w:rPr>
          <w:rFonts w:eastAsia="Times New Roman" w:cs="Arial"/>
          <w:sz w:val="28"/>
          <w:szCs w:val="28"/>
        </w:rPr>
        <w:lastRenderedPageBreak/>
        <w:t>§ 4. Limit środków przeznaczonych na przyznanie pomocy w ramach naboru wniosków</w:t>
      </w:r>
      <w:bookmarkEnd w:id="11"/>
    </w:p>
    <w:p w14:paraId="00000062" w14:textId="148B98DA" w:rsidR="00B558DD" w:rsidRPr="00127675" w:rsidRDefault="00000000" w:rsidP="00EF72E9">
      <w:pPr>
        <w:widowControl w:val="0"/>
        <w:pBdr>
          <w:top w:val="nil"/>
          <w:left w:val="nil"/>
          <w:bottom w:val="nil"/>
          <w:right w:val="nil"/>
          <w:between w:val="nil"/>
        </w:pBdr>
        <w:spacing w:after="0" w:line="360" w:lineRule="auto"/>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Limit środków w naborze wniosków wynosi </w:t>
      </w:r>
      <w:r w:rsidR="0068161E">
        <w:rPr>
          <w:rFonts w:ascii="Arial" w:eastAsia="Times New Roman" w:hAnsi="Arial" w:cs="Arial"/>
          <w:b/>
          <w:color w:val="000000"/>
          <w:sz w:val="24"/>
          <w:szCs w:val="24"/>
        </w:rPr>
        <w:t>390 285,00 zł</w:t>
      </w:r>
      <w:r w:rsidRPr="00127675">
        <w:rPr>
          <w:rFonts w:ascii="Arial" w:eastAsia="Times New Roman" w:hAnsi="Arial" w:cs="Arial"/>
          <w:color w:val="000000"/>
          <w:sz w:val="24"/>
          <w:szCs w:val="24"/>
        </w:rPr>
        <w:t>. Oznacza to, że łączna kwota pomocy przyznanej na operacje wybrane przez LGD w ramach naboru wniosków nie może przekroczyć tej wartości.</w:t>
      </w:r>
    </w:p>
    <w:p w14:paraId="00000063" w14:textId="77777777" w:rsidR="00B558DD" w:rsidRPr="00127675" w:rsidRDefault="00B558DD" w:rsidP="00EF72E9">
      <w:pPr>
        <w:widowControl w:val="0"/>
        <w:spacing w:after="0" w:line="360" w:lineRule="auto"/>
        <w:rPr>
          <w:rFonts w:ascii="Arial" w:eastAsia="Times New Roman" w:hAnsi="Arial" w:cs="Arial"/>
          <w:color w:val="000000"/>
        </w:rPr>
      </w:pPr>
    </w:p>
    <w:p w14:paraId="00000064" w14:textId="77777777" w:rsidR="00B558DD" w:rsidRPr="00127675" w:rsidRDefault="00000000" w:rsidP="00952D5C">
      <w:pPr>
        <w:pStyle w:val="Nagwek1"/>
        <w:spacing w:before="0" w:after="120"/>
        <w:rPr>
          <w:rFonts w:eastAsia="Times New Roman" w:cs="Arial"/>
          <w:b w:val="0"/>
          <w:sz w:val="28"/>
          <w:szCs w:val="28"/>
        </w:rPr>
      </w:pPr>
      <w:bookmarkStart w:id="12" w:name="_heading=h.ihv636" w:colFirst="0" w:colLast="0"/>
      <w:bookmarkStart w:id="13" w:name="_Toc216784667"/>
      <w:bookmarkEnd w:id="12"/>
      <w:r w:rsidRPr="00127675">
        <w:rPr>
          <w:rFonts w:eastAsia="Times New Roman" w:cs="Arial"/>
          <w:sz w:val="28"/>
          <w:szCs w:val="28"/>
        </w:rPr>
        <w:t>§ 5. Forma pomocy, maksymalny dopuszczalny poziom pomocy oraz minimalna i maksymalna kwota pomocy</w:t>
      </w:r>
      <w:bookmarkEnd w:id="13"/>
    </w:p>
    <w:p w14:paraId="0A1C1DFA" w14:textId="77777777" w:rsidR="00C21752" w:rsidRDefault="00CD6BBB">
      <w:pPr>
        <w:pStyle w:val="Paragraf"/>
        <w:numPr>
          <w:ilvl w:val="0"/>
          <w:numId w:val="40"/>
        </w:numPr>
        <w:spacing w:before="120" w:line="360" w:lineRule="auto"/>
        <w:ind w:left="397" w:hanging="397"/>
        <w:jc w:val="left"/>
        <w:rPr>
          <w:b w:val="0"/>
          <w:bCs/>
        </w:rPr>
      </w:pPr>
      <w:r w:rsidRPr="00CD6BBB">
        <w:rPr>
          <w:b w:val="0"/>
          <w:bCs/>
        </w:rPr>
        <w:t>Pomoc przyznaje się w formie płatności ryczałtowej. Jej wysokość zostanie ustalona na podstawie kosztów zawartych w projekcie budżetu operacji, który stanowi element WoPP.</w:t>
      </w:r>
    </w:p>
    <w:p w14:paraId="5444B6C7" w14:textId="77777777" w:rsidR="00C21752" w:rsidRPr="00C21752" w:rsidRDefault="00000000">
      <w:pPr>
        <w:pStyle w:val="Paragraf"/>
        <w:numPr>
          <w:ilvl w:val="0"/>
          <w:numId w:val="40"/>
        </w:numPr>
        <w:spacing w:before="120" w:after="0" w:line="360" w:lineRule="auto"/>
        <w:ind w:left="397" w:hanging="397"/>
        <w:jc w:val="left"/>
        <w:rPr>
          <w:b w:val="0"/>
          <w:bCs/>
        </w:rPr>
      </w:pPr>
      <w:r w:rsidRPr="00C21752">
        <w:rPr>
          <w:color w:val="000000"/>
        </w:rPr>
        <w:t>Maksymalny dopuszczalny poziom pomocy na operację, tj. stosunek wysokości przyznanej pomocy do kosztów kwalifikowalnych, wynosi</w:t>
      </w:r>
      <w:r w:rsidR="00CD6BBB" w:rsidRPr="00C21752">
        <w:rPr>
          <w:color w:val="000000"/>
        </w:rPr>
        <w:t xml:space="preserve"> </w:t>
      </w:r>
      <w:r w:rsidR="00CD6BBB" w:rsidRPr="00C21752">
        <w:rPr>
          <w:bCs/>
          <w:color w:val="000000"/>
        </w:rPr>
        <w:t>6</w:t>
      </w:r>
      <w:r w:rsidR="00137C1E" w:rsidRPr="00C21752">
        <w:rPr>
          <w:bCs/>
          <w:color w:val="000000"/>
        </w:rPr>
        <w:t>5,00</w:t>
      </w:r>
      <w:r w:rsidR="00137C1E" w:rsidRPr="00C21752">
        <w:rPr>
          <w:color w:val="000000"/>
        </w:rPr>
        <w:t>%</w:t>
      </w:r>
      <w:r w:rsidR="00CD6BBB">
        <w:rPr>
          <w:rStyle w:val="Odwoanieprzypisudolnego"/>
          <w:color w:val="000000"/>
        </w:rPr>
        <w:footnoteReference w:id="1"/>
      </w:r>
      <w:r w:rsidR="00CD6BBB" w:rsidRPr="00C21752">
        <w:rPr>
          <w:color w:val="000000"/>
        </w:rPr>
        <w:t>.</w:t>
      </w:r>
      <w:r w:rsidR="00137C1E" w:rsidRPr="00C21752">
        <w:rPr>
          <w:color w:val="000000"/>
        </w:rPr>
        <w:t xml:space="preserve"> </w:t>
      </w:r>
    </w:p>
    <w:p w14:paraId="2AC8BA4A" w14:textId="77777777" w:rsidR="000F57EF" w:rsidRDefault="00000000" w:rsidP="000F57EF">
      <w:pPr>
        <w:pStyle w:val="Paragraf"/>
        <w:numPr>
          <w:ilvl w:val="0"/>
          <w:numId w:val="0"/>
        </w:numPr>
        <w:spacing w:before="0" w:after="0" w:line="360" w:lineRule="auto"/>
        <w:ind w:left="397"/>
        <w:jc w:val="left"/>
        <w:rPr>
          <w:b w:val="0"/>
          <w:bCs/>
          <w:color w:val="000000"/>
        </w:rPr>
      </w:pPr>
      <w:r w:rsidRPr="00C21752">
        <w:rPr>
          <w:b w:val="0"/>
          <w:bCs/>
          <w:color w:val="000000"/>
        </w:rPr>
        <w:t>Zasady kwalifikowalności kosztów określają Wytyczne podstawowe, w szczególności rozdział VIII.1 i VIII.2 tych Wytycznych.</w:t>
      </w:r>
    </w:p>
    <w:p w14:paraId="77ABFA41" w14:textId="42F8FC0F" w:rsidR="000E7067" w:rsidRPr="000F57EF" w:rsidRDefault="000F57EF">
      <w:pPr>
        <w:pStyle w:val="Paragraf"/>
        <w:numPr>
          <w:ilvl w:val="0"/>
          <w:numId w:val="40"/>
        </w:numPr>
        <w:spacing w:before="0" w:after="0" w:line="360" w:lineRule="auto"/>
        <w:ind w:left="360"/>
        <w:jc w:val="left"/>
        <w:rPr>
          <w:b w:val="0"/>
          <w:bCs/>
        </w:rPr>
      </w:pPr>
      <w:r w:rsidRPr="000F57EF">
        <w:t>Pomoc przyznaje się w kwocie zaokrąglonej w dół do pełnych groszy</w:t>
      </w:r>
      <w:r>
        <w:t>,</w:t>
      </w:r>
      <w:r w:rsidRPr="000F57EF">
        <w:rPr>
          <w:b w:val="0"/>
          <w:bCs/>
        </w:rPr>
        <w:t xml:space="preserve"> zgodnie z poziomem dofinansowania, określonym przez LGD w regulaminie naboru. </w:t>
      </w:r>
    </w:p>
    <w:p w14:paraId="0C58E82B" w14:textId="2198A2D8" w:rsidR="00C21752" w:rsidRDefault="00000000">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C21752">
        <w:rPr>
          <w:rFonts w:ascii="Arial" w:eastAsia="Times New Roman" w:hAnsi="Arial" w:cs="Arial"/>
          <w:color w:val="000000"/>
          <w:sz w:val="24"/>
          <w:szCs w:val="24"/>
        </w:rPr>
        <w:t xml:space="preserve">Kwota przyznanej pomocy nie może być niższa niż </w:t>
      </w:r>
      <w:r w:rsidR="00137C1E" w:rsidRPr="00C21752">
        <w:rPr>
          <w:rFonts w:ascii="Arial" w:eastAsia="Times New Roman" w:hAnsi="Arial" w:cs="Arial"/>
          <w:color w:val="000000"/>
          <w:sz w:val="24"/>
          <w:szCs w:val="24"/>
        </w:rPr>
        <w:t xml:space="preserve">50 000,00 </w:t>
      </w:r>
      <w:r w:rsidRPr="00C21752">
        <w:rPr>
          <w:rFonts w:ascii="Arial" w:eastAsia="Times New Roman" w:hAnsi="Arial" w:cs="Arial"/>
          <w:color w:val="000000"/>
          <w:sz w:val="24"/>
          <w:szCs w:val="24"/>
        </w:rPr>
        <w:t>zł i nie wyższa niż</w:t>
      </w:r>
      <w:r w:rsidR="00137C1E" w:rsidRPr="00C21752">
        <w:rPr>
          <w:rFonts w:ascii="Arial" w:eastAsia="Times New Roman" w:hAnsi="Arial" w:cs="Arial"/>
          <w:color w:val="000000"/>
          <w:sz w:val="24"/>
          <w:szCs w:val="24"/>
        </w:rPr>
        <w:t xml:space="preserve"> </w:t>
      </w:r>
      <w:r w:rsidR="00CD6BBB" w:rsidRPr="00C21752">
        <w:rPr>
          <w:rFonts w:ascii="Arial" w:eastAsia="Times New Roman" w:hAnsi="Arial" w:cs="Arial"/>
          <w:color w:val="000000"/>
          <w:sz w:val="24"/>
          <w:szCs w:val="24"/>
        </w:rPr>
        <w:t>150</w:t>
      </w:r>
      <w:r w:rsidR="00137C1E" w:rsidRPr="00C21752">
        <w:rPr>
          <w:rFonts w:ascii="Arial" w:eastAsia="Times New Roman" w:hAnsi="Arial" w:cs="Arial"/>
          <w:color w:val="000000"/>
          <w:sz w:val="24"/>
          <w:szCs w:val="24"/>
        </w:rPr>
        <w:t> 000,00</w:t>
      </w:r>
      <w:r w:rsidRPr="00C21752">
        <w:rPr>
          <w:rFonts w:ascii="Arial" w:eastAsia="Times New Roman" w:hAnsi="Arial" w:cs="Arial"/>
          <w:color w:val="000000"/>
          <w:sz w:val="24"/>
          <w:szCs w:val="24"/>
        </w:rPr>
        <w:t xml:space="preserve"> zł.</w:t>
      </w:r>
    </w:p>
    <w:p w14:paraId="4B9683E7" w14:textId="77777777" w:rsidR="00C21752" w:rsidRDefault="00000000">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C21752">
        <w:rPr>
          <w:rFonts w:ascii="Arial" w:eastAsia="Times New Roman" w:hAnsi="Arial" w:cs="Arial"/>
          <w:color w:val="000000"/>
          <w:sz w:val="24"/>
          <w:szCs w:val="24"/>
        </w:rPr>
        <w:t>Kwota pomocy zostanie ustalona przez Radę</w:t>
      </w:r>
      <w:r w:rsidR="00137C1E" w:rsidRPr="00C21752">
        <w:rPr>
          <w:rFonts w:ascii="Arial" w:eastAsia="Times New Roman" w:hAnsi="Arial" w:cs="Arial"/>
          <w:color w:val="000000"/>
          <w:sz w:val="24"/>
          <w:szCs w:val="24"/>
        </w:rPr>
        <w:t xml:space="preserve"> Programową</w:t>
      </w:r>
      <w:r w:rsidRPr="00C21752">
        <w:rPr>
          <w:rFonts w:ascii="Arial" w:eastAsia="Times New Roman" w:hAnsi="Arial" w:cs="Arial"/>
          <w:color w:val="000000"/>
          <w:sz w:val="24"/>
          <w:szCs w:val="24"/>
        </w:rPr>
        <w:t xml:space="preserve"> na podstawie informacji zawartych w WoPP i jego załącznikach, zgodnie z zasadami określonymi w Wytycznych podstawowych, Wytycznych szczegółowych oraz w procedurze opisanej przez LGD w </w:t>
      </w:r>
      <w:r w:rsidR="00137C1E" w:rsidRPr="00C21752">
        <w:rPr>
          <w:rFonts w:ascii="Arial" w:eastAsia="Times New Roman" w:hAnsi="Arial" w:cs="Arial"/>
          <w:color w:val="000000"/>
          <w:sz w:val="24"/>
          <w:szCs w:val="24"/>
        </w:rPr>
        <w:t>dokumencie Procedura wyboru operacji</w:t>
      </w:r>
      <w:r w:rsidRPr="00C21752">
        <w:rPr>
          <w:rFonts w:ascii="Arial" w:eastAsia="Times New Roman" w:hAnsi="Arial" w:cs="Arial"/>
          <w:color w:val="000000"/>
          <w:sz w:val="24"/>
          <w:szCs w:val="24"/>
        </w:rPr>
        <w:t>. Ustalona przez Radę</w:t>
      </w:r>
      <w:r w:rsidR="00137C1E" w:rsidRPr="00C21752">
        <w:rPr>
          <w:rFonts w:ascii="Arial" w:eastAsia="Times New Roman" w:hAnsi="Arial" w:cs="Arial"/>
          <w:color w:val="000000"/>
          <w:sz w:val="24"/>
          <w:szCs w:val="24"/>
        </w:rPr>
        <w:t xml:space="preserve"> Programową</w:t>
      </w:r>
      <w:r w:rsidRPr="00C21752">
        <w:rPr>
          <w:rFonts w:ascii="Arial" w:eastAsia="Times New Roman" w:hAnsi="Arial" w:cs="Arial"/>
          <w:color w:val="000000"/>
          <w:sz w:val="24"/>
          <w:szCs w:val="24"/>
        </w:rPr>
        <w:t xml:space="preserve"> kwota zostanie następnie zweryfikowana przez SW zgodnie z procedurą opisaną w § 8 tytuł II.</w:t>
      </w:r>
      <w:bookmarkStart w:id="14" w:name="_heading=h.32hioqz" w:colFirst="0" w:colLast="0"/>
      <w:bookmarkEnd w:id="14"/>
    </w:p>
    <w:p w14:paraId="50A60669" w14:textId="79A84C9A" w:rsidR="00671470" w:rsidRDefault="00000000">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C21752">
        <w:rPr>
          <w:rFonts w:ascii="Arial" w:eastAsia="Times New Roman" w:hAnsi="Arial" w:cs="Arial"/>
          <w:color w:val="000000"/>
          <w:sz w:val="24"/>
          <w:szCs w:val="24"/>
        </w:rPr>
        <w:t xml:space="preserve">Suma pomocy dla jednego beneficjenta oraz wypłaconych mu grantów nie może przekroczyć 500 tys. zł w okresie realizacji PS WPR. </w:t>
      </w:r>
    </w:p>
    <w:p w14:paraId="072566A4" w14:textId="79DE10A1" w:rsidR="000E7067" w:rsidRPr="00671470" w:rsidRDefault="000E7067">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671470">
        <w:rPr>
          <w:rFonts w:ascii="Arial" w:eastAsia="Times New Roman" w:hAnsi="Arial" w:cs="Arial"/>
          <w:color w:val="000000"/>
          <w:sz w:val="24"/>
          <w:szCs w:val="24"/>
        </w:rPr>
        <w:t xml:space="preserve">Beneficjent może ubiegać się o wypłatę zaliczki, o której mowa w art. 44 ust. 3 </w:t>
      </w:r>
      <w:r w:rsidR="00671470" w:rsidRPr="00671470">
        <w:rPr>
          <w:rFonts w:ascii="Arial" w:eastAsia="Times New Roman" w:hAnsi="Arial" w:cs="Arial"/>
          <w:color w:val="000000"/>
          <w:sz w:val="24"/>
          <w:szCs w:val="24"/>
        </w:rPr>
        <w:t>Rozporządzenia 2021/2116, w wysokości nieprzekraczającej 50% kwoty</w:t>
      </w:r>
      <w:r w:rsidR="00671470">
        <w:rPr>
          <w:rFonts w:ascii="Arial" w:eastAsia="Times New Roman" w:hAnsi="Arial" w:cs="Arial"/>
          <w:color w:val="000000"/>
          <w:sz w:val="24"/>
          <w:szCs w:val="24"/>
        </w:rPr>
        <w:t xml:space="preserve"> </w:t>
      </w:r>
      <w:r w:rsidR="00671470" w:rsidRPr="00671470">
        <w:rPr>
          <w:rFonts w:ascii="Arial" w:eastAsia="Times New Roman" w:hAnsi="Arial" w:cs="Arial"/>
          <w:color w:val="000000"/>
          <w:sz w:val="24"/>
          <w:szCs w:val="24"/>
        </w:rPr>
        <w:t>przyznanej pomocy. Zaliczka jest wypłacana, jeżeli beneficjent wnioskował o jej</w:t>
      </w:r>
      <w:r w:rsidR="00671470">
        <w:rPr>
          <w:rFonts w:ascii="Arial" w:eastAsia="Times New Roman" w:hAnsi="Arial" w:cs="Arial"/>
          <w:color w:val="000000"/>
          <w:sz w:val="24"/>
          <w:szCs w:val="24"/>
        </w:rPr>
        <w:t xml:space="preserve"> </w:t>
      </w:r>
      <w:r w:rsidR="00671470" w:rsidRPr="00671470">
        <w:rPr>
          <w:rFonts w:ascii="Arial" w:eastAsia="Times New Roman" w:hAnsi="Arial" w:cs="Arial"/>
          <w:color w:val="000000"/>
          <w:sz w:val="24"/>
          <w:szCs w:val="24"/>
        </w:rPr>
        <w:lastRenderedPageBreak/>
        <w:t>wypłatę we wniosku o przyznanie pomocy, zgodnie z zapisami w Wytycznej</w:t>
      </w:r>
      <w:r w:rsidR="00671470">
        <w:rPr>
          <w:rFonts w:ascii="Arial" w:eastAsia="Times New Roman" w:hAnsi="Arial" w:cs="Arial"/>
          <w:color w:val="000000"/>
          <w:sz w:val="24"/>
          <w:szCs w:val="24"/>
        </w:rPr>
        <w:t xml:space="preserve"> </w:t>
      </w:r>
      <w:r w:rsidR="00671470" w:rsidRPr="00671470">
        <w:rPr>
          <w:rFonts w:ascii="Arial" w:eastAsia="Times New Roman" w:hAnsi="Arial" w:cs="Arial"/>
          <w:color w:val="000000"/>
          <w:sz w:val="24"/>
          <w:szCs w:val="24"/>
        </w:rPr>
        <w:t>podstawowej rozdział X.1</w:t>
      </w:r>
    </w:p>
    <w:p w14:paraId="0000006E" w14:textId="77777777" w:rsidR="00B558DD" w:rsidRPr="005C4B6E" w:rsidRDefault="00B558DD" w:rsidP="00EF72E9">
      <w:pPr>
        <w:widowControl w:val="0"/>
        <w:spacing w:after="0" w:line="360" w:lineRule="auto"/>
        <w:rPr>
          <w:rFonts w:ascii="Arial" w:eastAsia="Times New Roman" w:hAnsi="Arial" w:cs="Arial"/>
          <w:color w:val="000000"/>
          <w:sz w:val="24"/>
          <w:szCs w:val="24"/>
        </w:rPr>
      </w:pPr>
    </w:p>
    <w:p w14:paraId="0000006F" w14:textId="77777777" w:rsidR="00B558DD" w:rsidRPr="000B0418" w:rsidRDefault="00000000" w:rsidP="00646A0B">
      <w:pPr>
        <w:pStyle w:val="Nagwek1"/>
        <w:spacing w:before="0" w:after="120"/>
      </w:pPr>
      <w:bookmarkStart w:id="15" w:name="_heading=h.1hmsyys" w:colFirst="0" w:colLast="0"/>
      <w:bookmarkStart w:id="16" w:name="_Toc216784668"/>
      <w:bookmarkEnd w:id="15"/>
      <w:r w:rsidRPr="000B0418">
        <w:t>§ 6. Warunki przyznania pomocy</w:t>
      </w:r>
      <w:bookmarkEnd w:id="16"/>
    </w:p>
    <w:p w14:paraId="00000070" w14:textId="77777777" w:rsidR="00B558DD" w:rsidRPr="00127675"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127675">
        <w:rPr>
          <w:rFonts w:ascii="Arial" w:eastAsia="Times New Roman" w:hAnsi="Arial" w:cs="Arial"/>
          <w:b/>
          <w:color w:val="000000"/>
          <w:sz w:val="26"/>
          <w:szCs w:val="26"/>
        </w:rPr>
        <w:t>Ogólne zasady</w:t>
      </w:r>
    </w:p>
    <w:p w14:paraId="0CAC816B" w14:textId="77777777" w:rsidR="00137C1E" w:rsidRPr="00127675" w:rsidRDefault="00000000">
      <w:pPr>
        <w:widowControl w:val="0"/>
        <w:numPr>
          <w:ilvl w:val="0"/>
          <w:numId w:val="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bookmarkStart w:id="17" w:name="_heading=h.41mghml" w:colFirst="0" w:colLast="0"/>
      <w:bookmarkEnd w:id="17"/>
      <w:r w:rsidRPr="00127675">
        <w:rPr>
          <w:rFonts w:ascii="Arial" w:eastAsia="Times New Roman" w:hAnsi="Arial" w:cs="Arial"/>
          <w:color w:val="000000"/>
          <w:sz w:val="24"/>
          <w:szCs w:val="24"/>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00000072" w14:textId="60F0B068" w:rsidR="00B558DD" w:rsidRPr="00127675" w:rsidRDefault="00000000">
      <w:pPr>
        <w:widowControl w:val="0"/>
        <w:numPr>
          <w:ilvl w:val="0"/>
          <w:numId w:val="2"/>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00000073" w14:textId="77777777" w:rsidR="00B558DD" w:rsidRPr="00127675"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127675">
        <w:rPr>
          <w:rFonts w:ascii="Arial" w:eastAsia="Times New Roman" w:hAnsi="Arial" w:cs="Arial"/>
          <w:b/>
          <w:color w:val="000000"/>
          <w:sz w:val="26"/>
          <w:szCs w:val="26"/>
        </w:rPr>
        <w:t>Warunki podmiotowe</w:t>
      </w:r>
    </w:p>
    <w:p w14:paraId="6127FD84" w14:textId="4D67A950" w:rsidR="009B1F18" w:rsidRPr="005303F2" w:rsidRDefault="005303F2">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Pomoc może zostać przyznana, jeżeli wnioskodawca jest osobą fizyczną, która</w:t>
      </w:r>
      <w:r w:rsidRPr="00CB2E54">
        <w:rPr>
          <w:rFonts w:ascii="Segoe UI" w:hAnsi="Segoe UI" w:cs="Segoe UI"/>
          <w:color w:val="EE0000"/>
          <w:sz w:val="18"/>
          <w:szCs w:val="18"/>
        </w:rPr>
        <w:t xml:space="preserve"> </w:t>
      </w:r>
      <w:r w:rsidRPr="00CB2E54">
        <w:rPr>
          <w:rFonts w:ascii="Arial" w:hAnsi="Arial" w:cs="Arial"/>
          <w:sz w:val="24"/>
          <w:szCs w:val="24"/>
        </w:rPr>
        <w:t>ukończyła 18 lat w dniu złożenia WoPP</w:t>
      </w:r>
      <w:r>
        <w:rPr>
          <w:rFonts w:ascii="Arial" w:hAnsi="Arial" w:cs="Arial"/>
          <w:sz w:val="24"/>
          <w:szCs w:val="24"/>
        </w:rPr>
        <w:t>.</w:t>
      </w:r>
    </w:p>
    <w:p w14:paraId="3375856E" w14:textId="338D48A3" w:rsidR="00671470" w:rsidRPr="00671470" w:rsidRDefault="00671470">
      <w:pPr>
        <w:pStyle w:val="Akapitzlist"/>
        <w:numPr>
          <w:ilvl w:val="0"/>
          <w:numId w:val="26"/>
        </w:numPr>
        <w:spacing w:line="360" w:lineRule="auto"/>
        <w:ind w:left="360"/>
        <w:rPr>
          <w:rFonts w:ascii="Arial" w:eastAsia="Times New Roman" w:hAnsi="Arial" w:cs="Arial"/>
          <w:color w:val="000000"/>
          <w:sz w:val="24"/>
          <w:szCs w:val="24"/>
        </w:rPr>
      </w:pPr>
      <w:r>
        <w:rPr>
          <w:rFonts w:ascii="Arial" w:eastAsia="Times New Roman" w:hAnsi="Arial" w:cs="Arial"/>
          <w:color w:val="000000"/>
          <w:sz w:val="24"/>
          <w:szCs w:val="24"/>
        </w:rPr>
        <w:t>S</w:t>
      </w:r>
      <w:r w:rsidRPr="00671470">
        <w:rPr>
          <w:rFonts w:ascii="Arial" w:eastAsia="Times New Roman" w:hAnsi="Arial" w:cs="Arial"/>
          <w:color w:val="000000"/>
          <w:sz w:val="24"/>
          <w:szCs w:val="24"/>
        </w:rPr>
        <w:t>pełnienie warunku dotyczącego miejsca zameldowania potwierdzane jest</w:t>
      </w:r>
      <w:r>
        <w:rPr>
          <w:rFonts w:ascii="Arial" w:eastAsia="Times New Roman" w:hAnsi="Arial" w:cs="Arial"/>
          <w:color w:val="000000"/>
          <w:sz w:val="24"/>
          <w:szCs w:val="24"/>
        </w:rPr>
        <w:t xml:space="preserve"> </w:t>
      </w:r>
      <w:r w:rsidRPr="00671470">
        <w:rPr>
          <w:rFonts w:ascii="Arial" w:eastAsia="Times New Roman" w:hAnsi="Arial" w:cs="Arial"/>
          <w:color w:val="000000"/>
          <w:sz w:val="24"/>
          <w:szCs w:val="24"/>
        </w:rPr>
        <w:t>wydanym przez organ gminy, nie wcześniej niż 3 miesiące przed dniem</w:t>
      </w:r>
      <w:r>
        <w:rPr>
          <w:rFonts w:ascii="Arial" w:eastAsia="Times New Roman" w:hAnsi="Arial" w:cs="Arial"/>
          <w:color w:val="000000"/>
          <w:sz w:val="24"/>
          <w:szCs w:val="24"/>
        </w:rPr>
        <w:t xml:space="preserve"> </w:t>
      </w:r>
      <w:r w:rsidRPr="00671470">
        <w:rPr>
          <w:rFonts w:ascii="Arial" w:eastAsia="Times New Roman" w:hAnsi="Arial" w:cs="Arial"/>
          <w:color w:val="000000"/>
          <w:sz w:val="24"/>
          <w:szCs w:val="24"/>
        </w:rPr>
        <w:t>złożenia WOPP, zaświadczeniem z właściwej ewidencji ludności o miejscu</w:t>
      </w:r>
      <w:r>
        <w:rPr>
          <w:rFonts w:ascii="Arial" w:eastAsia="Times New Roman" w:hAnsi="Arial" w:cs="Arial"/>
          <w:color w:val="000000"/>
          <w:sz w:val="24"/>
          <w:szCs w:val="24"/>
        </w:rPr>
        <w:t xml:space="preserve"> </w:t>
      </w:r>
      <w:r w:rsidRPr="00671470">
        <w:rPr>
          <w:rFonts w:ascii="Arial" w:eastAsia="Times New Roman" w:hAnsi="Arial" w:cs="Arial"/>
          <w:color w:val="000000"/>
          <w:sz w:val="24"/>
          <w:szCs w:val="24"/>
        </w:rPr>
        <w:t>zameldowania na pobyt stały lub czasowy</w:t>
      </w:r>
      <w:r w:rsidR="00134A32">
        <w:rPr>
          <w:rFonts w:ascii="Arial" w:eastAsia="Times New Roman" w:hAnsi="Arial" w:cs="Arial"/>
          <w:color w:val="000000"/>
          <w:sz w:val="24"/>
          <w:szCs w:val="24"/>
        </w:rPr>
        <w:t>,</w:t>
      </w:r>
      <w:r w:rsidR="00134A32" w:rsidRPr="00134A32">
        <w:rPr>
          <w:rFonts w:ascii="Arial" w:hAnsi="Arial" w:cs="Arial"/>
          <w:sz w:val="24"/>
          <w:szCs w:val="24"/>
        </w:rPr>
        <w:t xml:space="preserve"> lub zaświadczeniem z rejestru PESEL o miejscu zameldowania na pobyt stały lub czasowy</w:t>
      </w:r>
      <w:r w:rsidRPr="00134A32">
        <w:rPr>
          <w:rFonts w:ascii="Arial" w:eastAsia="Times New Roman" w:hAnsi="Arial" w:cs="Arial"/>
          <w:sz w:val="24"/>
          <w:szCs w:val="24"/>
        </w:rPr>
        <w:t>.</w:t>
      </w:r>
    </w:p>
    <w:p w14:paraId="2F48CB36" w14:textId="77777777" w:rsidR="005303F2"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O pomoc może ubiegać się wyłącznie podmiot posiadający numer EP.</w:t>
      </w:r>
    </w:p>
    <w:p w14:paraId="7C0DEF69" w14:textId="0889F355" w:rsidR="005303F2" w:rsidRPr="005303F2" w:rsidRDefault="005303F2">
      <w:pPr>
        <w:pStyle w:val="Akapitzlist"/>
        <w:numPr>
          <w:ilvl w:val="0"/>
          <w:numId w:val="26"/>
        </w:numPr>
        <w:spacing w:line="360" w:lineRule="auto"/>
        <w:ind w:left="397" w:hanging="397"/>
        <w:rPr>
          <w:rFonts w:ascii="Arial" w:eastAsia="Times New Roman" w:hAnsi="Arial" w:cs="Arial"/>
          <w:color w:val="000000"/>
          <w:sz w:val="24"/>
          <w:szCs w:val="24"/>
        </w:rPr>
      </w:pPr>
      <w:r w:rsidRPr="005303F2">
        <w:rPr>
          <w:rFonts w:ascii="Arial" w:eastAsia="Times New Roman" w:hAnsi="Arial" w:cs="Arial"/>
          <w:sz w:val="24"/>
          <w:szCs w:val="24"/>
        </w:rPr>
        <w:t>Wnioskodawca co najmniej od roku poprzedzającego dzień złożenia WoPP powinien posiadać:</w:t>
      </w:r>
    </w:p>
    <w:p w14:paraId="02BA00A6" w14:textId="1CA3BAB5" w:rsidR="00D3056F" w:rsidRPr="00CB15F1" w:rsidRDefault="005303F2" w:rsidP="00CB15F1">
      <w:pPr>
        <w:pStyle w:val="Akapitzlist"/>
        <w:numPr>
          <w:ilvl w:val="0"/>
          <w:numId w:val="48"/>
        </w:numPr>
        <w:spacing w:before="100" w:beforeAutospacing="1" w:after="100" w:afterAutospacing="1" w:line="360" w:lineRule="auto"/>
        <w:ind w:left="700"/>
        <w:rPr>
          <w:rFonts w:ascii="Arial" w:eastAsia="Times New Roman" w:hAnsi="Arial" w:cs="Arial"/>
          <w:sz w:val="24"/>
          <w:szCs w:val="24"/>
        </w:rPr>
      </w:pPr>
      <w:r w:rsidRPr="005303F2">
        <w:rPr>
          <w:rFonts w:ascii="Arial" w:eastAsia="Times New Roman" w:hAnsi="Arial" w:cs="Arial"/>
          <w:sz w:val="24"/>
          <w:szCs w:val="24"/>
        </w:rPr>
        <w:t>miejsce zameldowania</w:t>
      </w:r>
      <w:r w:rsidRPr="005303F2">
        <w:rPr>
          <w:rFonts w:ascii="Arial" w:eastAsia="Times New Roman" w:hAnsi="Arial" w:cs="Arial"/>
          <w:color w:val="EE0000"/>
          <w:sz w:val="24"/>
          <w:szCs w:val="24"/>
        </w:rPr>
        <w:t xml:space="preserve"> </w:t>
      </w:r>
      <w:r w:rsidRPr="005303F2">
        <w:rPr>
          <w:rFonts w:ascii="Arial" w:eastAsia="Times New Roman" w:hAnsi="Arial" w:cs="Arial"/>
          <w:sz w:val="24"/>
          <w:szCs w:val="24"/>
        </w:rPr>
        <w:t>na obszarze wiejskim objętym LSR</w:t>
      </w:r>
      <w:r w:rsidR="00CB15F1">
        <w:rPr>
          <w:rFonts w:ascii="Arial" w:eastAsia="Times New Roman" w:hAnsi="Arial" w:cs="Arial"/>
          <w:sz w:val="24"/>
          <w:szCs w:val="24"/>
        </w:rPr>
        <w:t>.</w:t>
      </w:r>
    </w:p>
    <w:p w14:paraId="68447715" w14:textId="5A1F5AE2" w:rsidR="00671470" w:rsidRPr="00671470" w:rsidRDefault="00671470">
      <w:pPr>
        <w:pStyle w:val="Akapitzlist"/>
        <w:numPr>
          <w:ilvl w:val="0"/>
          <w:numId w:val="26"/>
        </w:numPr>
        <w:spacing w:line="360" w:lineRule="auto"/>
        <w:ind w:left="397" w:hanging="397"/>
        <w:rPr>
          <w:rFonts w:ascii="Arial" w:eastAsia="Times New Roman" w:hAnsi="Arial" w:cs="Arial"/>
          <w:color w:val="000000"/>
          <w:sz w:val="24"/>
          <w:szCs w:val="24"/>
        </w:rPr>
      </w:pPr>
      <w:r w:rsidRPr="005303F2">
        <w:rPr>
          <w:rFonts w:ascii="Arial" w:eastAsia="Times New Roman" w:hAnsi="Arial" w:cs="Arial"/>
          <w:color w:val="000000"/>
          <w:sz w:val="24"/>
          <w:szCs w:val="24"/>
        </w:rPr>
        <w:t>Pomoc przyznaje się osobom fizycznym</w:t>
      </w:r>
      <w:r w:rsidRPr="00671470">
        <w:rPr>
          <w:rFonts w:ascii="Arial" w:eastAsia="Times New Roman" w:hAnsi="Arial" w:cs="Arial"/>
          <w:color w:val="000000"/>
          <w:sz w:val="24"/>
          <w:szCs w:val="24"/>
        </w:rPr>
        <w:t>, jeżeli są obywatelami państwa</w:t>
      </w:r>
      <w:r>
        <w:rPr>
          <w:rFonts w:ascii="Arial" w:eastAsia="Times New Roman" w:hAnsi="Arial" w:cs="Arial"/>
          <w:color w:val="000000"/>
          <w:sz w:val="24"/>
          <w:szCs w:val="24"/>
        </w:rPr>
        <w:t xml:space="preserve"> </w:t>
      </w:r>
      <w:r w:rsidRPr="00671470">
        <w:rPr>
          <w:rFonts w:ascii="Arial" w:eastAsia="Times New Roman" w:hAnsi="Arial" w:cs="Arial"/>
          <w:color w:val="000000"/>
          <w:sz w:val="24"/>
          <w:szCs w:val="24"/>
        </w:rPr>
        <w:t>członkowskiego Unii Europejskiej.</w:t>
      </w:r>
    </w:p>
    <w:p w14:paraId="59C84348" w14:textId="77777777" w:rsidR="00CD6BBB" w:rsidRPr="00CD6BBB"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Wnioskodawcą nie może być osoba:</w:t>
      </w:r>
    </w:p>
    <w:p w14:paraId="37C53968" w14:textId="77777777" w:rsidR="00CD6BBB" w:rsidRDefault="00CD6BBB">
      <w:pPr>
        <w:pStyle w:val="Akapitzlist"/>
        <w:numPr>
          <w:ilvl w:val="0"/>
          <w:numId w:val="41"/>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t>która wykonuje lub w okresie roku poprzedzającego dzień złożenia WoPP wykonywała działalność gospodarczą, do której stosuje się przepisy ustawy Prawo przedsiębiorców;</w:t>
      </w:r>
    </w:p>
    <w:p w14:paraId="4AAF9B93" w14:textId="77777777" w:rsidR="00CD6BBB" w:rsidRDefault="00CD6BBB">
      <w:pPr>
        <w:pStyle w:val="Akapitzlist"/>
        <w:numPr>
          <w:ilvl w:val="0"/>
          <w:numId w:val="41"/>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lastRenderedPageBreak/>
        <w:t>której została przyznana pomoc w ramach PROW 2014-2020 na operację w ramach poddziałania 6.2 lub 6.4 lub 4.2 lub 19.2 w zakresie podejmowanie działalności gospodarczej;</w:t>
      </w:r>
    </w:p>
    <w:p w14:paraId="20187271" w14:textId="3F9ED073" w:rsidR="00CD6BBB" w:rsidRPr="00CD6BBB" w:rsidRDefault="00CD6BBB">
      <w:pPr>
        <w:pStyle w:val="Akapitzlist"/>
        <w:numPr>
          <w:ilvl w:val="0"/>
          <w:numId w:val="41"/>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t xml:space="preserve">której została dotychczas przyznana pomoc w ramach PS WPR na operację w którymkolwiek z następujących zakresów: </w:t>
      </w:r>
      <w:r w:rsidRPr="004B4B50">
        <w:rPr>
          <w:rFonts w:ascii="Arial" w:eastAsia="Times New Roman" w:hAnsi="Arial" w:cs="Arial"/>
          <w:iCs/>
          <w:color w:val="000000"/>
          <w:sz w:val="24"/>
          <w:szCs w:val="24"/>
        </w:rPr>
        <w:t>Podejmowanie pozarolniczej działalności gospodarczej (start DG), Tworzenie gospodarstw agroturystycznych (start GA), tworzenie zagród edukacyjnych (start ZE), tworzenie gospodarstw opiekuńczych (start GO), tworzenie krótkich łańcuchów żywności (start KŁŻ), rozwijanie pozarolniczej działalności gospodarczej (rozwój DG), rozwijanie gospodarstw agroturystycznych (rozwój GA), rozwijanie zagród edukacyjnych (rozwój ZE), rozwijanie gospodarstw opiekuńczych lub rozwój krótkich łańcuchów żywności (rozwój KŁŻ).</w:t>
      </w:r>
    </w:p>
    <w:p w14:paraId="64EB2421" w14:textId="77777777" w:rsidR="00CD6BBB" w:rsidRPr="00CD6BBB"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Pomoc nie przysługuje podmiotowi, który podlega zakazowi dostępu do środków, o których mowa w art. 5 ust. 3 pkt 4 ustawy FP, na podstawie prawomocnego orzeczenia sądu, a także podmiotowi, który podlega wykluczeniu z dostępu do otrzymania pomocy.</w:t>
      </w:r>
    </w:p>
    <w:p w14:paraId="2BD5DFFB" w14:textId="77777777" w:rsidR="00CD6BBB" w:rsidRPr="00CD6BBB"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Pomoc nie przysługuje, jeżeli wnioskodawca stworzył sztuczne warunki, w sprzeczności z prawodawstwem rolnym, mające na celu obejście przepisów i otrzymanie pomocy finansowej.</w:t>
      </w:r>
    </w:p>
    <w:p w14:paraId="46FE596E" w14:textId="77777777" w:rsidR="00CD6BBB" w:rsidRPr="00CD6BBB"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Beneficjenta wyklucza się z możliwości otrzymania pomocy, jeżeli:</w:t>
      </w:r>
    </w:p>
    <w:p w14:paraId="2A190E53" w14:textId="77777777" w:rsidR="00CD6BBB" w:rsidRDefault="00CD6BBB">
      <w:pPr>
        <w:pStyle w:val="Akapitzlist"/>
        <w:numPr>
          <w:ilvl w:val="0"/>
          <w:numId w:val="42"/>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t>otrzymał pomoc na podstawie przedstawionych jako autentyczne dokumentów podrobionych lub przerobionych lub dokumentów potwierdzających nieprawdę;</w:t>
      </w:r>
    </w:p>
    <w:p w14:paraId="1A312722" w14:textId="77777777" w:rsidR="00CD6BBB" w:rsidRDefault="00CD6BBB">
      <w:pPr>
        <w:pStyle w:val="Akapitzlist"/>
        <w:numPr>
          <w:ilvl w:val="0"/>
          <w:numId w:val="42"/>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CD6BBB">
        <w:rPr>
          <w:rFonts w:ascii="Arial" w:eastAsia="Times New Roman" w:hAnsi="Arial" w:cs="Arial"/>
          <w:color w:val="000000"/>
          <w:sz w:val="24"/>
          <w:szCs w:val="24"/>
        </w:rPr>
        <w:br/>
        <w:t>w art. 31 ustawy ARiMR, w całości kwoty podlegającej zwrotowi, dokonanego przed upływem wskazanego terminu, regulacji tej nie stosuje się);</w:t>
      </w:r>
    </w:p>
    <w:p w14:paraId="48C00584" w14:textId="30F3F600" w:rsidR="00CD6BBB" w:rsidRPr="00CD6BBB" w:rsidRDefault="00CD6BBB">
      <w:pPr>
        <w:pStyle w:val="Akapitzlist"/>
        <w:numPr>
          <w:ilvl w:val="0"/>
          <w:numId w:val="42"/>
        </w:numPr>
        <w:spacing w:line="360" w:lineRule="auto"/>
        <w:ind w:left="785"/>
        <w:rPr>
          <w:rFonts w:ascii="Arial" w:eastAsia="Times New Roman" w:hAnsi="Arial" w:cs="Arial"/>
          <w:color w:val="000000"/>
          <w:sz w:val="24"/>
          <w:szCs w:val="24"/>
        </w:rPr>
      </w:pPr>
      <w:r w:rsidRPr="00CD6BBB">
        <w:rPr>
          <w:rFonts w:ascii="Arial" w:eastAsia="Times New Roman" w:hAnsi="Arial" w:cs="Arial"/>
          <w:color w:val="000000"/>
          <w:sz w:val="24"/>
          <w:szCs w:val="24"/>
        </w:rPr>
        <w:t xml:space="preserve">obowiązek zwrotu kwoty pomocy podlegającej zwrotowi na podstawie ustawy ARiMR wystąpił na skutek popełnienia przestępstwa przez beneficjenta albo podmiot upoważniony do dokonywania wydatków, a w przypadku gdy te </w:t>
      </w:r>
      <w:r w:rsidRPr="00CD6BBB">
        <w:rPr>
          <w:rFonts w:ascii="Arial" w:eastAsia="Times New Roman" w:hAnsi="Arial" w:cs="Arial"/>
          <w:color w:val="000000"/>
          <w:sz w:val="24"/>
          <w:szCs w:val="24"/>
        </w:rPr>
        <w:lastRenderedPageBreak/>
        <w:t>podmioty nie są osobami fizycznymi – osobę uprawnioną do wykonywania w ramach operacji czynności w imieniu beneficjenta, przy czym fakt popełnienia przestępstwa przez te podmioty został potwierdzony prawomocnym wyrokiem sądowym.</w:t>
      </w:r>
    </w:p>
    <w:p w14:paraId="09A06216" w14:textId="05AFCF3F" w:rsidR="00CD6BBB" w:rsidRPr="00CD6BBB" w:rsidRDefault="00CD6BBB">
      <w:pPr>
        <w:pStyle w:val="Akapitzlist"/>
        <w:numPr>
          <w:ilvl w:val="0"/>
          <w:numId w:val="26"/>
        </w:numPr>
        <w:spacing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 xml:space="preserve">W przypadkach wymienionych w ust. </w:t>
      </w:r>
      <w:r w:rsidR="00CB15F1">
        <w:rPr>
          <w:rFonts w:ascii="Arial" w:eastAsia="Times New Roman" w:hAnsi="Arial" w:cs="Arial"/>
          <w:color w:val="000000"/>
          <w:sz w:val="24"/>
          <w:szCs w:val="24"/>
        </w:rPr>
        <w:t>9</w:t>
      </w:r>
      <w:r w:rsidRPr="00CD6BBB">
        <w:rPr>
          <w:rFonts w:ascii="Arial" w:eastAsia="Times New Roman" w:hAnsi="Arial" w:cs="Arial"/>
          <w:color w:val="000000"/>
          <w:sz w:val="24"/>
          <w:szCs w:val="24"/>
        </w:rPr>
        <w:t xml:space="preserve"> beneficjenta wyklucza się z możliwości otrzymania pomocy w ramach takiej samej interwencji lub takiego samego rodzaju operacji w roku kalendarzowym, w którym stwierdzono co najmniej jeden z tych przypadków, oraz w kolejnym roku kalendarzowym.</w:t>
      </w:r>
    </w:p>
    <w:p w14:paraId="00000088" w14:textId="77777777" w:rsidR="00B558DD" w:rsidRPr="00127675"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127675">
        <w:rPr>
          <w:rFonts w:ascii="Arial" w:eastAsia="Times New Roman" w:hAnsi="Arial" w:cs="Arial"/>
          <w:b/>
          <w:color w:val="000000"/>
          <w:sz w:val="26"/>
          <w:szCs w:val="26"/>
        </w:rPr>
        <w:t>Warunki przedmiotowe</w:t>
      </w:r>
    </w:p>
    <w:p w14:paraId="3056C4B8" w14:textId="05C1BEA8" w:rsidR="00137C1E" w:rsidRPr="00127675" w:rsidRDefault="0000000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Operacja musi zostać zrealizowana w </w:t>
      </w:r>
      <w:r w:rsidR="00CD6BBB">
        <w:rPr>
          <w:rFonts w:ascii="Arial" w:eastAsia="Times New Roman" w:hAnsi="Arial" w:cs="Arial"/>
          <w:color w:val="000000"/>
          <w:sz w:val="24"/>
          <w:szCs w:val="24"/>
        </w:rPr>
        <w:t>jednym</w:t>
      </w:r>
      <w:r w:rsidRPr="00127675">
        <w:rPr>
          <w:rFonts w:ascii="Arial" w:eastAsia="Times New Roman" w:hAnsi="Arial" w:cs="Arial"/>
          <w:color w:val="000000"/>
          <w:sz w:val="24"/>
          <w:szCs w:val="24"/>
        </w:rPr>
        <w:t xml:space="preserve"> etap</w:t>
      </w:r>
      <w:r w:rsidR="00CD6BBB">
        <w:rPr>
          <w:rFonts w:ascii="Arial" w:eastAsia="Times New Roman" w:hAnsi="Arial" w:cs="Arial"/>
          <w:color w:val="000000"/>
          <w:sz w:val="24"/>
          <w:szCs w:val="24"/>
        </w:rPr>
        <w:t>ie</w:t>
      </w:r>
      <w:r w:rsidRPr="00127675">
        <w:rPr>
          <w:rFonts w:ascii="Arial" w:eastAsia="Times New Roman" w:hAnsi="Arial" w:cs="Arial"/>
          <w:color w:val="000000"/>
          <w:sz w:val="24"/>
          <w:szCs w:val="24"/>
        </w:rPr>
        <w:t>.</w:t>
      </w:r>
    </w:p>
    <w:p w14:paraId="37EB5E0E" w14:textId="77777777" w:rsidR="00671470" w:rsidRDefault="00000000" w:rsidP="0067147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Operacja musi zostać zrealizowana w terminie nie dłuższym niż 2 lata od dnia zawarcia przez wnioskodawcę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i jednocześnie nie dłuższym niż do 30 czerwca 2029 r.</w:t>
      </w:r>
    </w:p>
    <w:p w14:paraId="7BC16D6C" w14:textId="60BE71B7" w:rsidR="00671470" w:rsidRPr="00671470" w:rsidRDefault="00671470" w:rsidP="0067147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671470">
        <w:rPr>
          <w:rFonts w:ascii="Arial" w:eastAsia="Times New Roman" w:hAnsi="Arial" w:cs="Arial"/>
          <w:color w:val="000000"/>
          <w:sz w:val="24"/>
          <w:szCs w:val="24"/>
        </w:rPr>
        <w:t>Pomoc przyznaje się na operację, która zakłada miejsce świadczenia usług lub</w:t>
      </w:r>
      <w:r>
        <w:rPr>
          <w:rFonts w:ascii="Arial" w:eastAsia="Times New Roman" w:hAnsi="Arial" w:cs="Arial"/>
          <w:color w:val="000000"/>
          <w:sz w:val="24"/>
          <w:szCs w:val="24"/>
        </w:rPr>
        <w:t xml:space="preserve"> </w:t>
      </w:r>
      <w:r w:rsidRPr="00671470">
        <w:rPr>
          <w:rFonts w:ascii="Arial" w:eastAsia="Times New Roman" w:hAnsi="Arial" w:cs="Arial"/>
          <w:color w:val="000000"/>
          <w:sz w:val="24"/>
          <w:szCs w:val="24"/>
        </w:rPr>
        <w:t>realizację inwestycji na obszarze wiejskim objętym LSR</w:t>
      </w:r>
      <w:r>
        <w:rPr>
          <w:rFonts w:ascii="Arial" w:eastAsia="Times New Roman" w:hAnsi="Arial" w:cs="Arial"/>
          <w:color w:val="000000"/>
          <w:sz w:val="24"/>
          <w:szCs w:val="24"/>
        </w:rPr>
        <w:t>.</w:t>
      </w:r>
    </w:p>
    <w:p w14:paraId="0091A41D" w14:textId="77777777" w:rsidR="00646A0B" w:rsidRDefault="00000000" w:rsidP="00646A0B">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w:t>
      </w:r>
      <w:r w:rsidR="009311E7">
        <w:rPr>
          <w:rFonts w:ascii="Arial" w:eastAsia="Times New Roman" w:hAnsi="Arial" w:cs="Arial"/>
          <w:color w:val="000000"/>
          <w:sz w:val="24"/>
          <w:szCs w:val="24"/>
        </w:rPr>
        <w:t xml:space="preserve"> operacji inwestycyjnej</w:t>
      </w:r>
      <w:r w:rsidRPr="00127675">
        <w:rPr>
          <w:rFonts w:ascii="Arial" w:eastAsia="Times New Roman" w:hAnsi="Arial" w:cs="Arial"/>
          <w:color w:val="000000"/>
          <w:sz w:val="24"/>
          <w:szCs w:val="24"/>
        </w:rPr>
        <w:t xml:space="preserve"> trwale związan</w:t>
      </w:r>
      <w:r w:rsidR="000B0418">
        <w:rPr>
          <w:rFonts w:ascii="Arial" w:eastAsia="Times New Roman" w:hAnsi="Arial" w:cs="Arial"/>
          <w:color w:val="000000"/>
          <w:sz w:val="24"/>
          <w:szCs w:val="24"/>
        </w:rPr>
        <w:t>ej</w:t>
      </w:r>
      <w:r w:rsidRPr="00127675">
        <w:rPr>
          <w:rFonts w:ascii="Arial" w:eastAsia="Times New Roman" w:hAnsi="Arial" w:cs="Arial"/>
          <w:color w:val="000000"/>
          <w:sz w:val="24"/>
          <w:szCs w:val="24"/>
        </w:rPr>
        <w:t xml:space="preserve"> z nieruchomością, operacja powinna być realizowana na obszarze objętym LSR i jednocześnie na nieruchomości będącej własnością wnioskodawcy lub do której wnioskodawca posiada tytuł prawny do dysponowania na cele określone w WoPP przez: okres ubiegania się o przyznanie pomocy na operację, okres realizacji operacji oraz okres związania celem.</w:t>
      </w:r>
    </w:p>
    <w:p w14:paraId="7340D443" w14:textId="39335005" w:rsidR="00646A0B" w:rsidRPr="00646A0B" w:rsidRDefault="00646A0B" w:rsidP="00646A0B">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646A0B">
        <w:rPr>
          <w:rFonts w:ascii="Arial" w:eastAsia="Times New Roman" w:hAnsi="Arial" w:cs="Arial"/>
          <w:color w:val="000000"/>
          <w:sz w:val="24"/>
          <w:szCs w:val="24"/>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53097E5F" w14:textId="77777777" w:rsidR="00646A0B" w:rsidRPr="00743015" w:rsidRDefault="00646A0B" w:rsidP="00646A0B">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743015">
        <w:rPr>
          <w:rFonts w:ascii="Arial" w:eastAsia="Times New Roman" w:hAnsi="Arial" w:cs="Arial"/>
          <w:color w:val="000000"/>
          <w:sz w:val="24"/>
          <w:szCs w:val="24"/>
        </w:rPr>
        <w:t>Pomocy nie przyznaje się na operacje:</w:t>
      </w:r>
    </w:p>
    <w:p w14:paraId="2E41DEC0" w14:textId="77777777" w:rsidR="00646A0B" w:rsidRPr="00743015" w:rsidRDefault="00646A0B" w:rsidP="00646A0B">
      <w:pPr>
        <w:pStyle w:val="Akapitzlist"/>
        <w:widowControl w:val="0"/>
        <w:numPr>
          <w:ilvl w:val="0"/>
          <w:numId w:val="54"/>
        </w:numPr>
        <w:pBdr>
          <w:top w:val="nil"/>
          <w:left w:val="nil"/>
          <w:bottom w:val="nil"/>
          <w:right w:val="nil"/>
          <w:between w:val="nil"/>
        </w:pBdr>
        <w:spacing w:after="0" w:line="360" w:lineRule="auto"/>
        <w:ind w:left="757"/>
        <w:rPr>
          <w:rFonts w:ascii="Arial" w:eastAsia="Times New Roman" w:hAnsi="Arial" w:cs="Arial"/>
          <w:sz w:val="24"/>
          <w:szCs w:val="24"/>
        </w:rPr>
      </w:pPr>
      <w:r w:rsidRPr="00743015">
        <w:rPr>
          <w:rFonts w:ascii="Arial" w:hAnsi="Arial" w:cs="Arial"/>
          <w:sz w:val="24"/>
          <w:szCs w:val="24"/>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300B363B" w14:textId="77777777" w:rsidR="00646A0B" w:rsidRPr="00171C9D" w:rsidRDefault="00646A0B" w:rsidP="00646A0B">
      <w:pPr>
        <w:widowControl w:val="0"/>
        <w:pBdr>
          <w:top w:val="nil"/>
          <w:left w:val="nil"/>
          <w:bottom w:val="nil"/>
          <w:right w:val="nil"/>
          <w:between w:val="nil"/>
        </w:pBdr>
        <w:spacing w:after="0" w:line="360" w:lineRule="auto"/>
        <w:ind w:left="397"/>
        <w:rPr>
          <w:rFonts w:ascii="Arial" w:eastAsia="Times New Roman" w:hAnsi="Arial" w:cs="Arial"/>
          <w:color w:val="000000"/>
          <w:sz w:val="24"/>
          <w:szCs w:val="24"/>
        </w:rPr>
      </w:pPr>
      <w:r w:rsidRPr="00171C9D">
        <w:rPr>
          <w:rFonts w:ascii="Arial" w:eastAsia="Times New Roman" w:hAnsi="Arial" w:cs="Arial"/>
          <w:color w:val="000000"/>
          <w:sz w:val="24"/>
          <w:szCs w:val="24"/>
        </w:rPr>
        <w:t>2) dotyczące:</w:t>
      </w:r>
    </w:p>
    <w:p w14:paraId="392C3E0A" w14:textId="77777777" w:rsidR="00646A0B" w:rsidRPr="00171C9D" w:rsidRDefault="00646A0B" w:rsidP="00646A0B">
      <w:pPr>
        <w:pStyle w:val="Akapitzlist"/>
        <w:widowControl w:val="0"/>
        <w:numPr>
          <w:ilvl w:val="1"/>
          <w:numId w:val="53"/>
        </w:numPr>
        <w:pBdr>
          <w:top w:val="nil"/>
          <w:left w:val="nil"/>
          <w:bottom w:val="nil"/>
          <w:right w:val="nil"/>
          <w:between w:val="nil"/>
        </w:pBdr>
        <w:spacing w:after="0" w:line="360" w:lineRule="auto"/>
        <w:ind w:left="1040"/>
        <w:rPr>
          <w:rFonts w:ascii="Arial" w:eastAsia="Times New Roman" w:hAnsi="Arial" w:cs="Arial"/>
          <w:color w:val="000000"/>
          <w:sz w:val="24"/>
          <w:szCs w:val="24"/>
        </w:rPr>
      </w:pPr>
      <w:r w:rsidRPr="00171C9D">
        <w:rPr>
          <w:rFonts w:ascii="Arial" w:eastAsia="Times New Roman" w:hAnsi="Arial" w:cs="Arial"/>
          <w:color w:val="000000"/>
          <w:sz w:val="24"/>
          <w:szCs w:val="24"/>
        </w:rPr>
        <w:lastRenderedPageBreak/>
        <w:t>świadczenia usług rolniczych,</w:t>
      </w:r>
    </w:p>
    <w:p w14:paraId="7154DFD8" w14:textId="77777777" w:rsidR="00646A0B" w:rsidRPr="00171C9D" w:rsidRDefault="00646A0B" w:rsidP="00646A0B">
      <w:pPr>
        <w:pStyle w:val="Akapitzlist"/>
        <w:widowControl w:val="0"/>
        <w:numPr>
          <w:ilvl w:val="1"/>
          <w:numId w:val="53"/>
        </w:numPr>
        <w:pBdr>
          <w:top w:val="nil"/>
          <w:left w:val="nil"/>
          <w:bottom w:val="nil"/>
          <w:right w:val="nil"/>
          <w:between w:val="nil"/>
        </w:pBdr>
        <w:spacing w:after="0" w:line="360" w:lineRule="auto"/>
        <w:ind w:left="1040"/>
        <w:rPr>
          <w:rFonts w:ascii="Arial" w:eastAsia="Times New Roman" w:hAnsi="Arial" w:cs="Arial"/>
          <w:color w:val="000000"/>
          <w:sz w:val="24"/>
          <w:szCs w:val="24"/>
        </w:rPr>
      </w:pPr>
      <w:r w:rsidRPr="00171C9D">
        <w:rPr>
          <w:rFonts w:ascii="Arial" w:eastAsia="Times New Roman" w:hAnsi="Arial" w:cs="Arial"/>
          <w:color w:val="000000"/>
          <w:sz w:val="24"/>
          <w:szCs w:val="24"/>
        </w:rPr>
        <w:t>realizowanych w zakresach, o których mowa w rozdziale III ust. 5</w:t>
      </w:r>
    </w:p>
    <w:p w14:paraId="601C55FB" w14:textId="77777777" w:rsidR="00646A0B" w:rsidRPr="00743015" w:rsidRDefault="00646A0B" w:rsidP="00646A0B">
      <w:pPr>
        <w:widowControl w:val="0"/>
        <w:pBdr>
          <w:top w:val="nil"/>
          <w:left w:val="nil"/>
          <w:bottom w:val="nil"/>
          <w:right w:val="nil"/>
          <w:between w:val="nil"/>
        </w:pBdr>
        <w:spacing w:after="0" w:line="360" w:lineRule="auto"/>
        <w:ind w:left="1080"/>
        <w:rPr>
          <w:rFonts w:ascii="Arial" w:eastAsia="Times New Roman" w:hAnsi="Arial" w:cs="Arial"/>
          <w:color w:val="000000"/>
          <w:sz w:val="24"/>
          <w:szCs w:val="24"/>
        </w:rPr>
      </w:pPr>
      <w:r w:rsidRPr="00171C9D">
        <w:rPr>
          <w:rFonts w:ascii="Arial" w:eastAsia="Times New Roman" w:hAnsi="Arial" w:cs="Arial"/>
          <w:color w:val="000000"/>
          <w:sz w:val="24"/>
          <w:szCs w:val="24"/>
        </w:rPr>
        <w:t>pkt 5-7, inwestycji w budynki lub budowle:</w:t>
      </w:r>
    </w:p>
    <w:p w14:paraId="3A1B6968" w14:textId="77777777" w:rsidR="00646A0B" w:rsidRDefault="00646A0B" w:rsidP="00646A0B">
      <w:pPr>
        <w:pStyle w:val="Akapitzlist"/>
        <w:widowControl w:val="0"/>
        <w:numPr>
          <w:ilvl w:val="0"/>
          <w:numId w:val="55"/>
        </w:numPr>
        <w:pBdr>
          <w:top w:val="nil"/>
          <w:left w:val="nil"/>
          <w:bottom w:val="nil"/>
          <w:right w:val="nil"/>
          <w:between w:val="nil"/>
        </w:pBdr>
        <w:spacing w:after="0" w:line="360" w:lineRule="auto"/>
        <w:ind w:left="1437" w:hanging="303"/>
        <w:rPr>
          <w:rFonts w:ascii="Arial" w:eastAsia="Times New Roman" w:hAnsi="Arial" w:cs="Arial"/>
          <w:color w:val="000000"/>
          <w:sz w:val="24"/>
          <w:szCs w:val="24"/>
        </w:rPr>
      </w:pPr>
      <w:r w:rsidRPr="00743015">
        <w:rPr>
          <w:rFonts w:ascii="Arial" w:eastAsia="Times New Roman" w:hAnsi="Arial" w:cs="Arial"/>
          <w:color w:val="000000"/>
          <w:sz w:val="24"/>
          <w:szCs w:val="24"/>
        </w:rPr>
        <w:t>w których są udzielane świadczenia zdrowotne w rozumieniu przepisów</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ustawy o działalności leczniczej lub jest sprawowana opieka nad dziećmi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w wieku do lat 3 w rozumieniu przepisów ustawy o opiece nad dziećmi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do lat 3,</w:t>
      </w:r>
    </w:p>
    <w:p w14:paraId="5F930E38" w14:textId="2F65F0D9" w:rsidR="00646A0B" w:rsidRPr="00646A0B" w:rsidRDefault="00646A0B" w:rsidP="00646A0B">
      <w:pPr>
        <w:pStyle w:val="Akapitzlist"/>
        <w:widowControl w:val="0"/>
        <w:numPr>
          <w:ilvl w:val="0"/>
          <w:numId w:val="55"/>
        </w:numPr>
        <w:pBdr>
          <w:top w:val="nil"/>
          <w:left w:val="nil"/>
          <w:bottom w:val="nil"/>
          <w:right w:val="nil"/>
          <w:between w:val="nil"/>
        </w:pBdr>
        <w:spacing w:after="0" w:line="360" w:lineRule="auto"/>
        <w:ind w:left="1437" w:hanging="303"/>
        <w:rPr>
          <w:rFonts w:ascii="Arial" w:eastAsia="Times New Roman" w:hAnsi="Arial" w:cs="Arial"/>
          <w:color w:val="000000"/>
          <w:sz w:val="24"/>
          <w:szCs w:val="24"/>
        </w:rPr>
      </w:pPr>
      <w:r w:rsidRPr="00743015">
        <w:rPr>
          <w:rFonts w:ascii="Arial" w:eastAsia="Times New Roman" w:hAnsi="Arial" w:cs="Arial"/>
          <w:color w:val="000000"/>
          <w:sz w:val="24"/>
          <w:szCs w:val="24"/>
        </w:rPr>
        <w:t>zajmowane lub wykorzystywane przez placówki wsparcia dziennego w</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rozumieniu art. 24 ustawy z dnia 9 czerwca 2011 r. o wspieraniu rodziny</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i systemie pieczy zastępczej, domy pomocy społecznej oraz ośrodki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wsparcia w rozumieniu przepisów ustawy o pomocy społecznej,</w:t>
      </w:r>
      <w:r>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młodzieżowe ośrodki wychowawcze w rozumieniu przepisów ustawy o</w:t>
      </w:r>
      <w:r>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wspieraniu i resocjalizacji nieletnich, przedszkola, szkoły, ich oddziały</w:t>
      </w:r>
      <w:r>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oraz placówki w rozumieniu przepisów ustawy Prawo oświatowe.</w:t>
      </w:r>
    </w:p>
    <w:p w14:paraId="6A2A1ED1" w14:textId="26B50025" w:rsidR="00CD6BBB" w:rsidRPr="00CD6BBB" w:rsidRDefault="00CD6BBB">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CD6BBB">
        <w:rPr>
          <w:rFonts w:ascii="Arial" w:eastAsia="Times New Roman" w:hAnsi="Arial" w:cs="Arial"/>
          <w:color w:val="000000"/>
          <w:sz w:val="24"/>
          <w:szCs w:val="24"/>
        </w:rPr>
        <w:t>Operacja musi:</w:t>
      </w:r>
    </w:p>
    <w:p w14:paraId="164DC871" w14:textId="4F444C8A" w:rsidR="00134A32" w:rsidRPr="00134A32" w:rsidRDefault="00134A32" w:rsidP="00134A32">
      <w:pPr>
        <w:widowControl w:val="0"/>
        <w:numPr>
          <w:ilvl w:val="0"/>
          <w:numId w:val="46"/>
        </w:numPr>
        <w:pBdr>
          <w:top w:val="nil"/>
          <w:left w:val="nil"/>
          <w:bottom w:val="nil"/>
          <w:right w:val="nil"/>
          <w:between w:val="nil"/>
        </w:pBdr>
        <w:spacing w:after="0" w:line="360" w:lineRule="auto"/>
        <w:ind w:left="851" w:hanging="425"/>
        <w:jc w:val="both"/>
        <w:rPr>
          <w:rFonts w:ascii="Arial" w:eastAsia="Times New Roman" w:hAnsi="Arial" w:cs="Arial"/>
          <w:color w:val="000000"/>
          <w:sz w:val="24"/>
          <w:szCs w:val="24"/>
        </w:rPr>
      </w:pPr>
      <w:r w:rsidRPr="00134A32">
        <w:rPr>
          <w:rFonts w:ascii="Arial" w:eastAsia="Times New Roman" w:hAnsi="Arial" w:cs="Arial"/>
          <w:color w:val="000000"/>
          <w:sz w:val="24"/>
          <w:szCs w:val="24"/>
        </w:rPr>
        <w:t>dotyczyć działalności spójnej z celami przedsięwzięciem określonym w LSR</w:t>
      </w:r>
      <w:r>
        <w:rPr>
          <w:rFonts w:ascii="Arial" w:eastAsia="Times New Roman" w:hAnsi="Arial" w:cs="Arial"/>
          <w:color w:val="000000"/>
          <w:sz w:val="24"/>
          <w:szCs w:val="24"/>
        </w:rPr>
        <w:t>,</w:t>
      </w:r>
      <w:r w:rsidRPr="00134A32">
        <w:rPr>
          <w:rFonts w:ascii="Arial" w:eastAsia="Times New Roman" w:hAnsi="Arial" w:cs="Arial"/>
          <w:color w:val="000000"/>
          <w:sz w:val="24"/>
          <w:szCs w:val="24"/>
        </w:rPr>
        <w:t xml:space="preserve"> w ramach którego odbywa się dany nabór</w:t>
      </w:r>
      <w:r>
        <w:rPr>
          <w:rFonts w:ascii="Arial" w:eastAsia="Times New Roman" w:hAnsi="Arial" w:cs="Arial"/>
          <w:color w:val="000000"/>
          <w:sz w:val="24"/>
          <w:szCs w:val="24"/>
        </w:rPr>
        <w:t>;</w:t>
      </w:r>
    </w:p>
    <w:p w14:paraId="6394DB66" w14:textId="77777777" w:rsidR="00CD6BBB" w:rsidRPr="00CD6BBB" w:rsidRDefault="00CD6BBB">
      <w:pPr>
        <w:widowControl w:val="0"/>
        <w:numPr>
          <w:ilvl w:val="0"/>
          <w:numId w:val="46"/>
        </w:numPr>
        <w:pBdr>
          <w:top w:val="nil"/>
          <w:left w:val="nil"/>
          <w:bottom w:val="nil"/>
          <w:right w:val="nil"/>
          <w:between w:val="nil"/>
        </w:pBdr>
        <w:spacing w:after="0" w:line="360" w:lineRule="auto"/>
        <w:ind w:left="85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być uzasadniona ekonomicznie, co potwierdzać powinien przedłożony uproszczony biznesplan, który powinien:</w:t>
      </w:r>
    </w:p>
    <w:p w14:paraId="60B1CF90" w14:textId="77777777" w:rsidR="00CD6BBB" w:rsidRPr="00CD6BBB" w:rsidRDefault="00CD6BBB">
      <w:pPr>
        <w:widowControl w:val="0"/>
        <w:numPr>
          <w:ilvl w:val="0"/>
          <w:numId w:val="47"/>
        </w:numPr>
        <w:pBdr>
          <w:top w:val="nil"/>
          <w:left w:val="nil"/>
          <w:bottom w:val="nil"/>
          <w:right w:val="nil"/>
          <w:between w:val="nil"/>
        </w:pBdr>
        <w:spacing w:after="0" w:line="360" w:lineRule="auto"/>
        <w:ind w:left="1276"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być racjonalny i uzasadniony zakresem operacji,</w:t>
      </w:r>
    </w:p>
    <w:p w14:paraId="2074BCA7" w14:textId="77777777" w:rsidR="00CD6BBB" w:rsidRPr="00CD6BBB" w:rsidRDefault="00CD6BBB">
      <w:pPr>
        <w:widowControl w:val="0"/>
        <w:numPr>
          <w:ilvl w:val="0"/>
          <w:numId w:val="47"/>
        </w:numPr>
        <w:pBdr>
          <w:top w:val="nil"/>
          <w:left w:val="nil"/>
          <w:bottom w:val="nil"/>
          <w:right w:val="nil"/>
          <w:between w:val="nil"/>
        </w:pBdr>
        <w:spacing w:after="0" w:line="360" w:lineRule="auto"/>
        <w:ind w:left="1276"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zawierać co najmniej:</w:t>
      </w:r>
    </w:p>
    <w:p w14:paraId="39761761" w14:textId="77777777" w:rsidR="00CD6BBB" w:rsidRPr="00CD6BBB" w:rsidRDefault="00CD6BBB">
      <w:pPr>
        <w:widowControl w:val="0"/>
        <w:numPr>
          <w:ilvl w:val="0"/>
          <w:numId w:val="43"/>
        </w:numPr>
        <w:pBdr>
          <w:top w:val="nil"/>
          <w:left w:val="nil"/>
          <w:bottom w:val="nil"/>
          <w:right w:val="nil"/>
          <w:between w:val="nil"/>
        </w:pBdr>
        <w:spacing w:after="0" w:line="360" w:lineRule="auto"/>
        <w:ind w:left="170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wskazanie celu, w tym zakładanego ilościowego lub wartościowego poziomu sprzedaży produktów lub usług,</w:t>
      </w:r>
    </w:p>
    <w:p w14:paraId="026BAD5F" w14:textId="77777777" w:rsidR="00CD6BBB" w:rsidRPr="00CD6BBB" w:rsidRDefault="00CD6BBB">
      <w:pPr>
        <w:widowControl w:val="0"/>
        <w:numPr>
          <w:ilvl w:val="0"/>
          <w:numId w:val="43"/>
        </w:numPr>
        <w:pBdr>
          <w:top w:val="nil"/>
          <w:left w:val="nil"/>
          <w:bottom w:val="nil"/>
          <w:right w:val="nil"/>
          <w:between w:val="nil"/>
        </w:pBdr>
        <w:spacing w:after="0" w:line="360" w:lineRule="auto"/>
        <w:ind w:left="170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planowany zakres działań niezbędnych do osiągnięcia celu, w tym wskazanie zakresu rzeczowego i nakładów i finansowych,</w:t>
      </w:r>
    </w:p>
    <w:p w14:paraId="77E6D3C6" w14:textId="77777777" w:rsidR="00CD6BBB" w:rsidRPr="00CD6BBB" w:rsidRDefault="00CD6BBB">
      <w:pPr>
        <w:widowControl w:val="0"/>
        <w:numPr>
          <w:ilvl w:val="0"/>
          <w:numId w:val="43"/>
        </w:numPr>
        <w:pBdr>
          <w:top w:val="nil"/>
          <w:left w:val="nil"/>
          <w:bottom w:val="nil"/>
          <w:right w:val="nil"/>
          <w:between w:val="nil"/>
        </w:pBdr>
        <w:spacing w:after="0" w:line="360" w:lineRule="auto"/>
        <w:ind w:left="170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informacje dotyczące zasobów posiadanych przez wnioskodawcę niezbędnych ze względu na przedmiot operacji, którą zamierza realizować, w tym opis wyjściowej sytuacji ekonomicznej wnioskodawcy oraz kwalifikacji lub doświadczenia,</w:t>
      </w:r>
    </w:p>
    <w:p w14:paraId="6D5750F5" w14:textId="77777777" w:rsidR="00CD6BBB" w:rsidRPr="00CD6BBB" w:rsidRDefault="00CD6BBB">
      <w:pPr>
        <w:widowControl w:val="0"/>
        <w:numPr>
          <w:ilvl w:val="0"/>
          <w:numId w:val="43"/>
        </w:numPr>
        <w:pBdr>
          <w:top w:val="nil"/>
          <w:left w:val="nil"/>
          <w:bottom w:val="nil"/>
          <w:right w:val="nil"/>
          <w:between w:val="nil"/>
        </w:pBdr>
        <w:spacing w:after="0" w:line="360" w:lineRule="auto"/>
        <w:ind w:left="170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informacje dotyczące sposobu prowadzenia działalności.</w:t>
      </w:r>
    </w:p>
    <w:p w14:paraId="49C9CBDA" w14:textId="77777777" w:rsidR="00CD6BBB" w:rsidRPr="00CD6BBB" w:rsidRDefault="00CD6BBB">
      <w:pPr>
        <w:widowControl w:val="0"/>
        <w:numPr>
          <w:ilvl w:val="0"/>
          <w:numId w:val="45"/>
        </w:numPr>
        <w:pBdr>
          <w:top w:val="nil"/>
          <w:left w:val="nil"/>
          <w:bottom w:val="nil"/>
          <w:right w:val="nil"/>
          <w:between w:val="nil"/>
        </w:pBdr>
        <w:spacing w:after="0" w:line="360" w:lineRule="auto"/>
        <w:ind w:left="360"/>
        <w:jc w:val="both"/>
        <w:rPr>
          <w:rFonts w:ascii="Arial" w:eastAsia="Times New Roman" w:hAnsi="Arial" w:cs="Arial"/>
          <w:color w:val="000000"/>
          <w:sz w:val="24"/>
          <w:szCs w:val="24"/>
        </w:rPr>
      </w:pPr>
      <w:r w:rsidRPr="00CD6BBB">
        <w:rPr>
          <w:rFonts w:ascii="Arial" w:eastAsia="Times New Roman" w:hAnsi="Arial" w:cs="Arial"/>
          <w:color w:val="000000"/>
          <w:sz w:val="24"/>
          <w:szCs w:val="24"/>
        </w:rPr>
        <w:t>Operacja powinna przewidywać:</w:t>
      </w:r>
    </w:p>
    <w:p w14:paraId="5D9E45FB" w14:textId="77777777" w:rsidR="00CD6BBB" w:rsidRPr="00CD6BBB" w:rsidRDefault="00CD6BBB">
      <w:pPr>
        <w:widowControl w:val="0"/>
        <w:numPr>
          <w:ilvl w:val="0"/>
          <w:numId w:val="44"/>
        </w:numPr>
        <w:pBdr>
          <w:top w:val="nil"/>
          <w:left w:val="nil"/>
          <w:bottom w:val="nil"/>
          <w:right w:val="nil"/>
          <w:between w:val="nil"/>
        </w:pBdr>
        <w:spacing w:after="0" w:line="360" w:lineRule="auto"/>
        <w:ind w:left="85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podjęcie przez wnioskodawcę we własnym imieniu działalności gospodarczej, do której stosuje się przepisy ustawy Prawo przedsiębiorców;</w:t>
      </w:r>
    </w:p>
    <w:p w14:paraId="1BEF9B95" w14:textId="77777777" w:rsidR="00CD6BBB" w:rsidRPr="00CD6BBB" w:rsidRDefault="00CD6BBB">
      <w:pPr>
        <w:widowControl w:val="0"/>
        <w:numPr>
          <w:ilvl w:val="0"/>
          <w:numId w:val="44"/>
        </w:numPr>
        <w:pBdr>
          <w:top w:val="nil"/>
          <w:left w:val="nil"/>
          <w:bottom w:val="nil"/>
          <w:right w:val="nil"/>
          <w:between w:val="nil"/>
        </w:pBdr>
        <w:spacing w:after="0" w:line="360" w:lineRule="auto"/>
        <w:ind w:left="85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 xml:space="preserve">zgłoszenie wnioskodawcy do ubezpieczenia emerytalnego, rentowego i wypadkowego na podstawie przepisów o systemie ubezpieczeń społecznych </w:t>
      </w:r>
      <w:r w:rsidRPr="00CD6BBB">
        <w:rPr>
          <w:rFonts w:ascii="Arial" w:eastAsia="Times New Roman" w:hAnsi="Arial" w:cs="Arial"/>
          <w:color w:val="000000"/>
          <w:sz w:val="24"/>
          <w:szCs w:val="24"/>
        </w:rPr>
        <w:lastRenderedPageBreak/>
        <w:t>z tytułu wykonywania tej działalności – wymóg nie ma zastosowania, jeżeli osoba jest objęta tym ubezpieczeniem lub społecznym ubezpieczeniem rolników;</w:t>
      </w:r>
    </w:p>
    <w:p w14:paraId="52305E19" w14:textId="77777777" w:rsidR="00CD6BBB" w:rsidRPr="00CD6BBB" w:rsidRDefault="00CD6BBB">
      <w:pPr>
        <w:widowControl w:val="0"/>
        <w:numPr>
          <w:ilvl w:val="0"/>
          <w:numId w:val="44"/>
        </w:numPr>
        <w:pBdr>
          <w:top w:val="nil"/>
          <w:left w:val="nil"/>
          <w:bottom w:val="nil"/>
          <w:right w:val="nil"/>
          <w:between w:val="nil"/>
        </w:pBdr>
        <w:spacing w:after="0" w:line="360" w:lineRule="auto"/>
        <w:ind w:left="851" w:hanging="425"/>
        <w:jc w:val="both"/>
        <w:rPr>
          <w:rFonts w:ascii="Arial" w:eastAsia="Times New Roman" w:hAnsi="Arial" w:cs="Arial"/>
          <w:color w:val="000000"/>
          <w:sz w:val="24"/>
          <w:szCs w:val="24"/>
        </w:rPr>
      </w:pPr>
      <w:r w:rsidRPr="00CD6BBB">
        <w:rPr>
          <w:rFonts w:ascii="Arial" w:eastAsia="Times New Roman" w:hAnsi="Arial" w:cs="Arial"/>
          <w:color w:val="000000"/>
          <w:sz w:val="24"/>
          <w:szCs w:val="24"/>
        </w:rPr>
        <w:t>osiągnięcie co najmniej 30% docelowego zakładanego w biznesplanie ilościowego lub wartościowego poziomu sprzedaży produktów lub usług do dnia, w którym upłynie pełny rok obrachunkowy od dnia wypłaty pomocy.</w:t>
      </w:r>
    </w:p>
    <w:p w14:paraId="674E37B6" w14:textId="044C9AB5" w:rsidR="0099079C" w:rsidRDefault="00CD6BBB">
      <w:pPr>
        <w:widowControl w:val="0"/>
        <w:numPr>
          <w:ilvl w:val="0"/>
          <w:numId w:val="45"/>
        </w:numPr>
        <w:pBdr>
          <w:top w:val="nil"/>
          <w:left w:val="nil"/>
          <w:bottom w:val="nil"/>
          <w:right w:val="nil"/>
          <w:between w:val="nil"/>
        </w:pBdr>
        <w:spacing w:after="0" w:line="360" w:lineRule="auto"/>
        <w:ind w:left="426" w:hanging="426"/>
        <w:jc w:val="both"/>
        <w:rPr>
          <w:rFonts w:ascii="Arial" w:eastAsia="Times New Roman" w:hAnsi="Arial" w:cs="Arial"/>
          <w:color w:val="000000"/>
          <w:sz w:val="24"/>
          <w:szCs w:val="24"/>
        </w:rPr>
      </w:pPr>
      <w:r w:rsidRPr="00CD6BBB">
        <w:rPr>
          <w:rFonts w:ascii="Arial" w:eastAsia="Times New Roman" w:hAnsi="Arial" w:cs="Arial"/>
          <w:color w:val="000000"/>
          <w:sz w:val="24"/>
          <w:szCs w:val="24"/>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zgodnie z zasadami określonymi w pkt. VIII.3 Wytycznych podstawowych.</w:t>
      </w:r>
    </w:p>
    <w:p w14:paraId="090F0578" w14:textId="05AC8308" w:rsidR="00646A0B" w:rsidRPr="00646A0B" w:rsidRDefault="00646A0B">
      <w:pPr>
        <w:widowControl w:val="0"/>
        <w:numPr>
          <w:ilvl w:val="0"/>
          <w:numId w:val="45"/>
        </w:numPr>
        <w:pBdr>
          <w:top w:val="nil"/>
          <w:left w:val="nil"/>
          <w:bottom w:val="nil"/>
          <w:right w:val="nil"/>
          <w:between w:val="nil"/>
        </w:pBdr>
        <w:spacing w:after="0" w:line="360" w:lineRule="auto"/>
        <w:ind w:left="426" w:hanging="426"/>
        <w:jc w:val="both"/>
        <w:rPr>
          <w:rFonts w:ascii="Arial" w:eastAsia="Times New Roman" w:hAnsi="Arial" w:cs="Arial"/>
          <w:sz w:val="24"/>
          <w:szCs w:val="24"/>
        </w:rPr>
      </w:pPr>
      <w:r w:rsidRPr="00646A0B">
        <w:rPr>
          <w:rFonts w:ascii="Arial" w:hAnsi="Arial" w:cs="Arial"/>
          <w:sz w:val="24"/>
          <w:szCs w:val="24"/>
        </w:rPr>
        <w:t>Rozpoczęcie realizacji uproszczonego biznesplanu w tym zestawienia rzeczowo-finansowego możliwe jest nie wcześniej niż w dniu zawarcia umowy o przyznanie pomocy.</w:t>
      </w:r>
    </w:p>
    <w:p w14:paraId="4F7EDD52" w14:textId="7BDFF723" w:rsidR="00CE6D98" w:rsidRPr="005C4B6E" w:rsidRDefault="00646A0B" w:rsidP="00646A0B">
      <w:pPr>
        <w:widowControl w:val="0"/>
        <w:numPr>
          <w:ilvl w:val="0"/>
          <w:numId w:val="45"/>
        </w:numPr>
        <w:pBdr>
          <w:top w:val="nil"/>
          <w:left w:val="nil"/>
          <w:bottom w:val="nil"/>
          <w:right w:val="nil"/>
          <w:between w:val="nil"/>
        </w:pBdr>
        <w:spacing w:after="0" w:line="360" w:lineRule="auto"/>
        <w:ind w:left="426" w:hanging="426"/>
        <w:jc w:val="both"/>
        <w:rPr>
          <w:rFonts w:ascii="Arial" w:eastAsia="Times New Roman" w:hAnsi="Arial" w:cs="Arial"/>
          <w:sz w:val="24"/>
          <w:szCs w:val="24"/>
        </w:rPr>
      </w:pPr>
      <w:r w:rsidRPr="00646A0B">
        <w:rPr>
          <w:rFonts w:ascii="Arial" w:hAnsi="Arial" w:cs="Arial"/>
          <w:sz w:val="24"/>
          <w:szCs w:val="24"/>
        </w:rPr>
        <w:t>W zakresach: start DG, start GA, start ZE, start GO, start KŁŻ w przypadku niezakończenia realizacji operacji lub niezłożenia wniosku o płatność końcową w terminach wskazanych w umowie o przyznaniu pomocy, kwotę pomocy do wypłaty pomniejsza się o szacunkową wartość niezrealizowanych w terminie pozycji z zakresu rzeczowego.</w:t>
      </w:r>
    </w:p>
    <w:p w14:paraId="6DF1869F" w14:textId="141C1ACD" w:rsidR="005C4B6E" w:rsidRPr="005C4B6E" w:rsidRDefault="005C4B6E" w:rsidP="00646A0B">
      <w:pPr>
        <w:widowControl w:val="0"/>
        <w:numPr>
          <w:ilvl w:val="0"/>
          <w:numId w:val="45"/>
        </w:numPr>
        <w:pBdr>
          <w:top w:val="nil"/>
          <w:left w:val="nil"/>
          <w:bottom w:val="nil"/>
          <w:right w:val="nil"/>
          <w:between w:val="nil"/>
        </w:pBdr>
        <w:spacing w:after="0" w:line="360" w:lineRule="auto"/>
        <w:ind w:left="426" w:hanging="426"/>
        <w:jc w:val="both"/>
        <w:rPr>
          <w:rFonts w:ascii="Arial" w:eastAsia="Times New Roman" w:hAnsi="Arial" w:cs="Arial"/>
          <w:sz w:val="24"/>
          <w:szCs w:val="24"/>
        </w:rPr>
      </w:pPr>
      <w:r w:rsidRPr="005C4B6E">
        <w:rPr>
          <w:rFonts w:ascii="Arial" w:hAnsi="Arial" w:cs="Arial"/>
          <w:sz w:val="24"/>
          <w:szCs w:val="24"/>
        </w:rPr>
        <w:t>W zakresach start DG, start GA, start ZE, start GO, start KŁŻ, w przypadku rozpoczęcia realizacji uproszczonego biznesplanu przed dniem zawarcia umowy o przyznaniu pomocy, o którym mowa w sekcji IV.3.2 ust. 3 wytycznych szczegółowych, kwotę pomocy do wypłaty pomniejsza się o kwotę wyliczoną na podstawie kosztu kwalifikowalnego danej pozycji zakresu rzeczowego, który został sfinansowany przed dniem podpisania umowy.</w:t>
      </w:r>
    </w:p>
    <w:p w14:paraId="45DF58A4" w14:textId="574364CC" w:rsidR="00CD6BBB" w:rsidRDefault="00CD6BBB">
      <w:pPr>
        <w:widowControl w:val="0"/>
        <w:numPr>
          <w:ilvl w:val="0"/>
          <w:numId w:val="45"/>
        </w:numPr>
        <w:pBdr>
          <w:top w:val="nil"/>
          <w:left w:val="nil"/>
          <w:bottom w:val="nil"/>
          <w:right w:val="nil"/>
          <w:between w:val="nil"/>
        </w:pBdr>
        <w:spacing w:after="0" w:line="360" w:lineRule="auto"/>
        <w:ind w:left="426" w:hanging="426"/>
        <w:jc w:val="both"/>
        <w:rPr>
          <w:rFonts w:ascii="Arial" w:eastAsia="Times New Roman" w:hAnsi="Arial" w:cs="Arial"/>
          <w:color w:val="000000"/>
          <w:sz w:val="24"/>
          <w:szCs w:val="24"/>
        </w:rPr>
      </w:pPr>
      <w:r w:rsidRPr="0099079C">
        <w:rPr>
          <w:rFonts w:ascii="Arial" w:eastAsia="Times New Roman" w:hAnsi="Arial" w:cs="Arial"/>
          <w:color w:val="000000"/>
          <w:sz w:val="24"/>
          <w:szCs w:val="24"/>
        </w:rPr>
        <w:t>Operacja nie może być operacją realizowaną w partnerstwie.</w:t>
      </w:r>
    </w:p>
    <w:p w14:paraId="0D3EE9A6" w14:textId="2AA16ABC" w:rsidR="005C4B6E" w:rsidRPr="005C4B6E" w:rsidRDefault="00CD6BBB" w:rsidP="005C4B6E">
      <w:pPr>
        <w:widowControl w:val="0"/>
        <w:numPr>
          <w:ilvl w:val="0"/>
          <w:numId w:val="45"/>
        </w:numPr>
        <w:pBdr>
          <w:top w:val="nil"/>
          <w:left w:val="nil"/>
          <w:bottom w:val="nil"/>
          <w:right w:val="nil"/>
          <w:between w:val="nil"/>
        </w:pBdr>
        <w:spacing w:after="360" w:line="360" w:lineRule="auto"/>
        <w:ind w:left="426" w:hanging="426"/>
        <w:jc w:val="both"/>
        <w:rPr>
          <w:rFonts w:ascii="Arial" w:eastAsia="Times New Roman" w:hAnsi="Arial" w:cs="Arial"/>
          <w:color w:val="000000"/>
          <w:sz w:val="24"/>
          <w:szCs w:val="24"/>
        </w:rPr>
      </w:pPr>
      <w:r w:rsidRPr="0099079C">
        <w:rPr>
          <w:rFonts w:ascii="Arial" w:eastAsia="Times New Roman" w:hAnsi="Arial" w:cs="Arial"/>
          <w:color w:val="000000"/>
          <w:sz w:val="24"/>
          <w:szCs w:val="24"/>
        </w:rPr>
        <w:t>Operacja nie może być operacją realizowaną w ramach projektu partnerskiego.</w:t>
      </w:r>
      <w:bookmarkStart w:id="18" w:name="_heading=h.3fwokq0" w:colFirst="0" w:colLast="0"/>
      <w:bookmarkEnd w:id="18"/>
    </w:p>
    <w:p w14:paraId="00000097" w14:textId="527757E3" w:rsidR="00B558DD" w:rsidRPr="000B0418" w:rsidRDefault="00000000" w:rsidP="00952D5C">
      <w:pPr>
        <w:pStyle w:val="Nagwek1"/>
        <w:spacing w:after="120"/>
      </w:pPr>
      <w:bookmarkStart w:id="19" w:name="_Toc216784669"/>
      <w:r w:rsidRPr="000B0418">
        <w:t>§ 7. Kryteria wyboru operacji</w:t>
      </w:r>
      <w:bookmarkEnd w:id="19"/>
    </w:p>
    <w:p w14:paraId="00000098" w14:textId="63107429" w:rsidR="00B558DD" w:rsidRPr="00127675" w:rsidRDefault="00000000">
      <w:pPr>
        <w:widowControl w:val="0"/>
        <w:numPr>
          <w:ilvl w:val="3"/>
          <w:numId w:val="30"/>
        </w:numPr>
        <w:spacing w:after="0" w:line="360" w:lineRule="auto"/>
        <w:ind w:left="397" w:hanging="397"/>
        <w:rPr>
          <w:rFonts w:ascii="Arial" w:eastAsia="Times New Roman" w:hAnsi="Arial" w:cs="Arial"/>
          <w:color w:val="000000"/>
          <w:sz w:val="24"/>
          <w:szCs w:val="24"/>
        </w:rPr>
      </w:pPr>
      <w:bookmarkStart w:id="20" w:name="_heading=h.1v1yuxt" w:colFirst="0" w:colLast="0"/>
      <w:bookmarkEnd w:id="20"/>
      <w:r w:rsidRPr="00127675">
        <w:rPr>
          <w:rFonts w:ascii="Arial" w:eastAsia="Times New Roman" w:hAnsi="Arial" w:cs="Arial"/>
          <w:color w:val="000000"/>
          <w:sz w:val="24"/>
          <w:szCs w:val="24"/>
        </w:rPr>
        <w:t xml:space="preserve">W ramach naboru wniosków obowiązują kryteria wyboru operacji, które opisano w załączniku nr 1 do Regulaminu. </w:t>
      </w:r>
    </w:p>
    <w:p w14:paraId="00000099" w14:textId="6EE71F10" w:rsidR="00B558DD" w:rsidRPr="00127675" w:rsidRDefault="00000000">
      <w:pPr>
        <w:widowControl w:val="0"/>
        <w:numPr>
          <w:ilvl w:val="3"/>
          <w:numId w:val="30"/>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Warunkiem wyboru operacji jest – poza spełnieniem pozostałych warunków wynikających z Regulaminu – uzyskanie w wyniku oceny operacji na podstawie tych kryteriów w sumie minimum </w:t>
      </w:r>
      <w:r w:rsidR="00281957" w:rsidRPr="00127675">
        <w:rPr>
          <w:rFonts w:ascii="Arial" w:eastAsia="Times New Roman" w:hAnsi="Arial" w:cs="Arial"/>
          <w:color w:val="000000"/>
          <w:sz w:val="24"/>
          <w:szCs w:val="24"/>
        </w:rPr>
        <w:t xml:space="preserve">10 </w:t>
      </w:r>
      <w:r w:rsidRPr="00127675">
        <w:rPr>
          <w:rFonts w:ascii="Arial" w:eastAsia="Times New Roman" w:hAnsi="Arial" w:cs="Arial"/>
          <w:color w:val="000000"/>
          <w:sz w:val="24"/>
          <w:szCs w:val="24"/>
        </w:rPr>
        <w:t>pkt.</w:t>
      </w:r>
    </w:p>
    <w:p w14:paraId="0000009E" w14:textId="665C86F9" w:rsidR="00B558DD" w:rsidRPr="00127675" w:rsidRDefault="00000000">
      <w:pPr>
        <w:widowControl w:val="0"/>
        <w:numPr>
          <w:ilvl w:val="3"/>
          <w:numId w:val="30"/>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W przypadku uzyskania w sumie takiej samej liczby punktów o kolejności na liście ocenionych operacji zdecydują kryteria rozstrzygające.</w:t>
      </w:r>
    </w:p>
    <w:p w14:paraId="169F2798" w14:textId="5CEB16D0" w:rsidR="00281957" w:rsidRDefault="00281957">
      <w:pPr>
        <w:widowControl w:val="0"/>
        <w:numPr>
          <w:ilvl w:val="3"/>
          <w:numId w:val="30"/>
        </w:numP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Gdy kryteria nie rozstrzygają, w trzeciej kolejności decyduje data i godzina złożenia wniosku o </w:t>
      </w:r>
      <w:r w:rsidRPr="009311E7">
        <w:rPr>
          <w:rFonts w:ascii="Arial" w:eastAsia="Times New Roman" w:hAnsi="Arial" w:cs="Arial"/>
          <w:color w:val="000000"/>
          <w:sz w:val="24"/>
          <w:szCs w:val="24"/>
        </w:rPr>
        <w:t>wsparcie</w:t>
      </w:r>
      <w:r w:rsidR="009311E7" w:rsidRPr="009311E7">
        <w:rPr>
          <w:rFonts w:ascii="Arial" w:eastAsia="Times New Roman" w:hAnsi="Arial" w:cs="Arial"/>
          <w:color w:val="000000"/>
          <w:sz w:val="24"/>
          <w:szCs w:val="24"/>
        </w:rPr>
        <w:t xml:space="preserve"> </w:t>
      </w:r>
      <w:r w:rsidR="009311E7" w:rsidRPr="009311E7">
        <w:rPr>
          <w:rFonts w:ascii="Arial" w:hAnsi="Arial" w:cs="Arial"/>
          <w:sz w:val="24"/>
          <w:szCs w:val="24"/>
        </w:rPr>
        <w:t>w systemie IT</w:t>
      </w:r>
      <w:r w:rsidRPr="009311E7">
        <w:rPr>
          <w:rFonts w:ascii="Arial" w:eastAsia="Times New Roman" w:hAnsi="Arial" w:cs="Arial"/>
          <w:color w:val="000000"/>
          <w:sz w:val="24"/>
          <w:szCs w:val="24"/>
        </w:rPr>
        <w:t>.</w:t>
      </w:r>
    </w:p>
    <w:p w14:paraId="467EAA7E" w14:textId="396102A9" w:rsidR="008830A0" w:rsidRPr="008830A0" w:rsidRDefault="008830A0">
      <w:pPr>
        <w:pStyle w:val="Akapitzlist"/>
        <w:widowControl w:val="0"/>
        <w:numPr>
          <w:ilvl w:val="3"/>
          <w:numId w:val="30"/>
        </w:numPr>
        <w:spacing w:after="240" w:line="360" w:lineRule="auto"/>
        <w:ind w:left="360"/>
        <w:rPr>
          <w:rFonts w:ascii="Arial" w:eastAsia="Times New Roman" w:hAnsi="Arial" w:cs="Arial"/>
          <w:color w:val="000000"/>
          <w:sz w:val="24"/>
          <w:szCs w:val="24"/>
        </w:rPr>
      </w:pPr>
      <w:r w:rsidRPr="008830A0">
        <w:rPr>
          <w:rFonts w:ascii="Arial" w:eastAsia="Times New Roman" w:hAnsi="Arial" w:cs="Arial"/>
          <w:color w:val="000000"/>
          <w:sz w:val="24"/>
          <w:szCs w:val="24"/>
        </w:rPr>
        <w:t>Operacja powinna realizować wskaźnik:</w:t>
      </w:r>
    </w:p>
    <w:p w14:paraId="6BB0B7DB" w14:textId="404FCBD0" w:rsidR="008830A0" w:rsidRPr="008830A0" w:rsidRDefault="008830A0">
      <w:pPr>
        <w:pStyle w:val="Akapitzlist"/>
        <w:widowControl w:val="0"/>
        <w:numPr>
          <w:ilvl w:val="0"/>
          <w:numId w:val="38"/>
        </w:numPr>
        <w:spacing w:after="240" w:line="360" w:lineRule="auto"/>
        <w:ind w:left="717"/>
        <w:rPr>
          <w:rFonts w:ascii="Arial" w:eastAsia="Times New Roman" w:hAnsi="Arial" w:cs="Arial"/>
          <w:color w:val="000000"/>
          <w:sz w:val="24"/>
          <w:szCs w:val="24"/>
        </w:rPr>
      </w:pPr>
      <w:r w:rsidRPr="008830A0">
        <w:rPr>
          <w:rFonts w:ascii="Arial" w:eastAsia="Times New Roman" w:hAnsi="Arial" w:cs="Arial"/>
          <w:color w:val="000000"/>
          <w:sz w:val="24"/>
          <w:szCs w:val="24"/>
        </w:rPr>
        <w:t xml:space="preserve">produktu: </w:t>
      </w:r>
      <w:r w:rsidRPr="008830A0">
        <w:rPr>
          <w:rFonts w:ascii="Arial" w:hAnsi="Arial" w:cs="Arial"/>
          <w:sz w:val="24"/>
          <w:szCs w:val="24"/>
        </w:rPr>
        <w:t>Liczb</w:t>
      </w:r>
      <w:r w:rsidR="0099079C">
        <w:rPr>
          <w:rFonts w:ascii="Arial" w:hAnsi="Arial" w:cs="Arial"/>
          <w:sz w:val="24"/>
          <w:szCs w:val="24"/>
        </w:rPr>
        <w:t>a wprowadzonych produktów/ usług na rynek</w:t>
      </w:r>
      <w:r w:rsidRPr="008830A0">
        <w:rPr>
          <w:rFonts w:ascii="Arial" w:hAnsi="Arial" w:cs="Arial"/>
          <w:sz w:val="24"/>
          <w:szCs w:val="24"/>
        </w:rPr>
        <w:t>;</w:t>
      </w:r>
    </w:p>
    <w:p w14:paraId="589340EE" w14:textId="5F20C7C1" w:rsidR="008830A0" w:rsidRPr="00AE62DB" w:rsidRDefault="008830A0">
      <w:pPr>
        <w:pStyle w:val="Akapitzlist"/>
        <w:widowControl w:val="0"/>
        <w:numPr>
          <w:ilvl w:val="0"/>
          <w:numId w:val="38"/>
        </w:numPr>
        <w:spacing w:after="240" w:line="360" w:lineRule="auto"/>
        <w:ind w:left="717"/>
        <w:rPr>
          <w:rFonts w:ascii="Arial" w:eastAsia="Times New Roman" w:hAnsi="Arial" w:cs="Arial"/>
          <w:color w:val="000000"/>
          <w:sz w:val="24"/>
          <w:szCs w:val="24"/>
        </w:rPr>
      </w:pPr>
      <w:r w:rsidRPr="008830A0">
        <w:rPr>
          <w:rFonts w:ascii="Arial" w:hAnsi="Arial" w:cs="Arial"/>
          <w:sz w:val="24"/>
          <w:szCs w:val="24"/>
        </w:rPr>
        <w:t xml:space="preserve">rezultatu: </w:t>
      </w:r>
      <w:r w:rsidR="0099079C">
        <w:rPr>
          <w:rFonts w:ascii="Arial" w:hAnsi="Arial" w:cs="Arial"/>
          <w:sz w:val="24"/>
          <w:szCs w:val="24"/>
        </w:rPr>
        <w:t xml:space="preserve">Liczba przedsiębiorstw rolnych, w tym przedsiębiorstw zajmujących się biogospodarką, rozwiniętych dzięki wsparciu w ramach WPR </w:t>
      </w:r>
      <w:r w:rsidRPr="008830A0">
        <w:rPr>
          <w:rFonts w:ascii="Arial" w:hAnsi="Arial" w:cs="Arial"/>
          <w:sz w:val="24"/>
          <w:szCs w:val="24"/>
        </w:rPr>
        <w:t>(R.</w:t>
      </w:r>
      <w:r w:rsidR="0099079C">
        <w:rPr>
          <w:rFonts w:ascii="Arial" w:hAnsi="Arial" w:cs="Arial"/>
          <w:sz w:val="24"/>
          <w:szCs w:val="24"/>
        </w:rPr>
        <w:t>39</w:t>
      </w:r>
      <w:r w:rsidRPr="008830A0">
        <w:rPr>
          <w:rFonts w:ascii="Arial" w:hAnsi="Arial" w:cs="Arial"/>
          <w:sz w:val="24"/>
          <w:szCs w:val="24"/>
        </w:rPr>
        <w:t>).</w:t>
      </w:r>
      <w:bookmarkStart w:id="21" w:name="_heading=h.4f1mdlm" w:colFirst="0" w:colLast="0"/>
      <w:bookmarkEnd w:id="21"/>
    </w:p>
    <w:p w14:paraId="3CBE8BE7" w14:textId="7E6352A0" w:rsidR="00AE62DB" w:rsidRPr="008830A0" w:rsidRDefault="00AE62DB" w:rsidP="005C4B6E">
      <w:pPr>
        <w:pStyle w:val="Akapitzlist"/>
        <w:widowControl w:val="0"/>
        <w:numPr>
          <w:ilvl w:val="3"/>
          <w:numId w:val="30"/>
        </w:numPr>
        <w:spacing w:after="360" w:line="360" w:lineRule="auto"/>
        <w:ind w:left="360"/>
        <w:rPr>
          <w:rFonts w:ascii="Arial" w:eastAsia="Times New Roman" w:hAnsi="Arial" w:cs="Arial"/>
          <w:color w:val="000000"/>
          <w:sz w:val="24"/>
          <w:szCs w:val="24"/>
        </w:rPr>
      </w:pPr>
      <w:r w:rsidRPr="00254228">
        <w:rPr>
          <w:rFonts w:ascii="Arial" w:hAnsi="Arial" w:cs="Arial"/>
          <w:b/>
          <w:bCs/>
          <w:sz w:val="24"/>
          <w:szCs w:val="24"/>
        </w:rPr>
        <w:t>Wspierane będzie podejmowanie działalności gospodarczej</w:t>
      </w:r>
      <w:r>
        <w:rPr>
          <w:rFonts w:ascii="Arial" w:hAnsi="Arial" w:cs="Arial"/>
          <w:sz w:val="24"/>
          <w:szCs w:val="24"/>
        </w:rPr>
        <w:t xml:space="preserve"> – o czym mowa w LSR – </w:t>
      </w:r>
      <w:r w:rsidRPr="00254228">
        <w:rPr>
          <w:rFonts w:ascii="Arial" w:hAnsi="Arial" w:cs="Arial"/>
          <w:b/>
          <w:bCs/>
          <w:sz w:val="24"/>
          <w:szCs w:val="24"/>
        </w:rPr>
        <w:t>w zakresie kodów PKD w ramach sekcji C</w:t>
      </w:r>
      <w:r>
        <w:rPr>
          <w:rFonts w:ascii="Arial" w:hAnsi="Arial" w:cs="Arial"/>
          <w:sz w:val="24"/>
          <w:szCs w:val="24"/>
        </w:rPr>
        <w:t>.</w:t>
      </w:r>
    </w:p>
    <w:p w14:paraId="0000009F" w14:textId="7B2F1706" w:rsidR="00B558DD" w:rsidRPr="000B0418" w:rsidRDefault="00000000" w:rsidP="00952D5C">
      <w:pPr>
        <w:pStyle w:val="Nagwek1"/>
        <w:spacing w:after="120"/>
      </w:pPr>
      <w:bookmarkStart w:id="22" w:name="_Toc216784670"/>
      <w:r w:rsidRPr="000B0418">
        <w:t>§ 8. Opis procedury przyznania pomocy, w tym wskazanie i opis etapów postępowania z WoPP przez LGD oraz SW, a także czynności jakie muszą zostać dokonane przed przyznaniem pomocy oraz termin ich dokonania</w:t>
      </w:r>
      <w:bookmarkEnd w:id="22"/>
    </w:p>
    <w:p w14:paraId="000000A0" w14:textId="4ADACDB6" w:rsidR="00B558DD" w:rsidRPr="00127675" w:rsidRDefault="00000000" w:rsidP="00EF72E9">
      <w:pPr>
        <w:widowControl w:val="0"/>
        <w:spacing w:after="0" w:line="360" w:lineRule="auto"/>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Procedura przyznania pomocy w ramach niniejszego naboru wniosków obejmuje postępowanie prowadzone przez LGD, w którym Rada </w:t>
      </w:r>
      <w:r w:rsidR="008D4882" w:rsidRPr="00127675">
        <w:rPr>
          <w:rFonts w:ascii="Arial" w:eastAsia="Times New Roman" w:hAnsi="Arial" w:cs="Arial"/>
          <w:color w:val="000000"/>
          <w:sz w:val="24"/>
          <w:szCs w:val="24"/>
        </w:rPr>
        <w:t xml:space="preserve">Programowa </w:t>
      </w:r>
      <w:r w:rsidRPr="00127675">
        <w:rPr>
          <w:rFonts w:ascii="Arial" w:eastAsia="Times New Roman" w:hAnsi="Arial" w:cs="Arial"/>
          <w:color w:val="000000"/>
          <w:sz w:val="24"/>
          <w:szCs w:val="24"/>
        </w:rPr>
        <w:t>dokonuje oceny i wyboru operacji i ustala kwotę pomocy, oraz prowadzone następnie przez SW postępowanie w sprawie o przyznanie pomocy.</w:t>
      </w:r>
    </w:p>
    <w:p w14:paraId="32937D5F" w14:textId="77777777" w:rsidR="008D4882" w:rsidRPr="00127675" w:rsidRDefault="008D4882" w:rsidP="00EF72E9">
      <w:pPr>
        <w:widowControl w:val="0"/>
        <w:spacing w:after="0" w:line="360" w:lineRule="auto"/>
        <w:rPr>
          <w:rFonts w:ascii="Arial" w:eastAsia="Times New Roman" w:hAnsi="Arial" w:cs="Arial"/>
          <w:color w:val="000000"/>
          <w:sz w:val="24"/>
          <w:szCs w:val="24"/>
        </w:rPr>
      </w:pPr>
    </w:p>
    <w:p w14:paraId="000000A1" w14:textId="77777777" w:rsidR="00B558DD" w:rsidRPr="00127675" w:rsidRDefault="00000000">
      <w:pPr>
        <w:keepNext/>
        <w:keepLines/>
        <w:widowControl w:val="0"/>
        <w:numPr>
          <w:ilvl w:val="0"/>
          <w:numId w:val="12"/>
        </w:numPr>
        <w:pBdr>
          <w:top w:val="nil"/>
          <w:left w:val="nil"/>
          <w:bottom w:val="nil"/>
          <w:right w:val="nil"/>
          <w:between w:val="nil"/>
        </w:pBdr>
        <w:spacing w:after="120" w:line="360" w:lineRule="auto"/>
        <w:ind w:left="425" w:right="4520" w:hanging="425"/>
        <w:rPr>
          <w:rFonts w:ascii="Arial" w:eastAsia="Times New Roman" w:hAnsi="Arial" w:cs="Arial"/>
          <w:color w:val="000000"/>
        </w:rPr>
      </w:pPr>
      <w:r w:rsidRPr="00127675">
        <w:rPr>
          <w:rFonts w:ascii="Arial" w:eastAsia="Times New Roman" w:hAnsi="Arial" w:cs="Arial"/>
          <w:b/>
          <w:color w:val="000000"/>
          <w:sz w:val="26"/>
          <w:szCs w:val="26"/>
        </w:rPr>
        <w:t>Postępowanie przed LGD</w:t>
      </w:r>
    </w:p>
    <w:p w14:paraId="000000A2" w14:textId="4A8ED36E"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Wnioskodawca składa WoPP w terminie określonym w § 9 ust. 1, w sposób i w formie wskazan</w:t>
      </w:r>
      <w:r w:rsidR="000B0418">
        <w:rPr>
          <w:rFonts w:ascii="Arial" w:eastAsia="Times New Roman" w:hAnsi="Arial" w:cs="Arial"/>
          <w:color w:val="000000"/>
          <w:sz w:val="24"/>
          <w:szCs w:val="24"/>
        </w:rPr>
        <w:t>ej</w:t>
      </w:r>
      <w:r w:rsidRPr="00127675">
        <w:rPr>
          <w:rFonts w:ascii="Arial" w:eastAsia="Times New Roman" w:hAnsi="Arial" w:cs="Arial"/>
          <w:color w:val="000000"/>
          <w:sz w:val="24"/>
          <w:szCs w:val="24"/>
        </w:rPr>
        <w:t xml:space="preserve"> w § 10.</w:t>
      </w:r>
    </w:p>
    <w:p w14:paraId="000000A3" w14:textId="373C834D"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Po wpłynięciu </w:t>
      </w:r>
      <w:r w:rsidR="000B0418">
        <w:rPr>
          <w:rFonts w:ascii="Arial" w:eastAsia="Times New Roman" w:hAnsi="Arial" w:cs="Arial"/>
          <w:color w:val="000000"/>
          <w:sz w:val="24"/>
          <w:szCs w:val="24"/>
        </w:rPr>
        <w:t xml:space="preserve">WoPP </w:t>
      </w:r>
      <w:r w:rsidRPr="00127675">
        <w:rPr>
          <w:rFonts w:ascii="Arial" w:eastAsia="Times New Roman" w:hAnsi="Arial" w:cs="Arial"/>
          <w:color w:val="000000"/>
          <w:sz w:val="24"/>
          <w:szCs w:val="24"/>
        </w:rPr>
        <w:t>LGD kolejno:</w:t>
      </w:r>
    </w:p>
    <w:p w14:paraId="000000A4" w14:textId="7AB653C8" w:rsidR="00B558DD"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dokonuje oceny formalnej WoPP złożonych w ramach naboru wniosków, polegającej na weryfikacji ich kompletności, tj. sprawdzeniu czy każdy WoPP zawiera wszystkie wymagane załączniki oraz czy został wypełniony we wszystkich wymaganych polach</w:t>
      </w:r>
      <w:r w:rsidR="002463E1" w:rsidRPr="00127675">
        <w:rPr>
          <w:rFonts w:ascii="Arial" w:eastAsia="Times New Roman" w:hAnsi="Arial" w:cs="Arial"/>
          <w:color w:val="000000"/>
          <w:sz w:val="24"/>
          <w:szCs w:val="24"/>
        </w:rPr>
        <w:t>;</w:t>
      </w:r>
    </w:p>
    <w:p w14:paraId="17B4121B" w14:textId="77777777" w:rsidR="002463E1"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dokonuje oceny merytorycznej WoPP złożonych w ramach naboru wniosków w zakresie spełniania warunków przyznania pomocy, które wskazano w Regulaminie</w:t>
      </w:r>
      <w:r w:rsidR="002463E1" w:rsidRPr="00127675">
        <w:rPr>
          <w:rFonts w:ascii="Arial" w:eastAsia="Times New Roman" w:hAnsi="Arial" w:cs="Arial"/>
          <w:color w:val="000000"/>
          <w:sz w:val="24"/>
          <w:szCs w:val="24"/>
        </w:rPr>
        <w:t>;</w:t>
      </w:r>
    </w:p>
    <w:p w14:paraId="17CC0ADA" w14:textId="0945329F" w:rsidR="002463E1"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dokonuje oceny merytorycznej WoPP złożonych w ramach naboru wniosków w zakresie spełniania kryteriów wyboru operacji, w tym spełniania kryteriów dostępowych i uzyskania minimalnej liczby punktów umożliwiającej </w:t>
      </w:r>
      <w:r w:rsidRPr="00127675">
        <w:rPr>
          <w:rFonts w:ascii="Arial" w:eastAsia="Times New Roman" w:hAnsi="Arial" w:cs="Arial"/>
          <w:color w:val="000000"/>
          <w:sz w:val="24"/>
          <w:szCs w:val="24"/>
        </w:rPr>
        <w:lastRenderedPageBreak/>
        <w:t>przyznanie pomocy;</w:t>
      </w:r>
    </w:p>
    <w:p w14:paraId="6AA69E66" w14:textId="77777777" w:rsidR="002463E1"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ustala kolejność przysługiwania pomocy na podstawie wyników oceny w zakresie spełniania kryteriów wyboru operacji;</w:t>
      </w:r>
    </w:p>
    <w:p w14:paraId="2FE541EB" w14:textId="77777777" w:rsidR="002463E1"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ustala przysługującą danemu WoPP kwotę pomocy;</w:t>
      </w:r>
    </w:p>
    <w:p w14:paraId="000000A9" w14:textId="3220D056" w:rsidR="00B558DD" w:rsidRPr="00127675"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127675">
        <w:rPr>
          <w:rFonts w:ascii="Arial" w:eastAsia="Times New Roman" w:hAnsi="Arial" w:cs="Arial"/>
          <w:color w:val="000000"/>
          <w:sz w:val="24"/>
          <w:szCs w:val="24"/>
        </w:rPr>
        <w:t>dokonuje ustalenia, czy dana operacja mieści się w limicie środków wskazanym w § 4.</w:t>
      </w:r>
    </w:p>
    <w:p w14:paraId="000000AA" w14:textId="77777777"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toku przeprowadzanej oceny, o której mowa w ust. 2 pkt 1-3, oraz ustalania kwoty pomocy LGD może wezwać wnioskodawcę do złożenia wyjaśnień lub dokumentów, w trybie i na zasadach opisanych w § 11.</w:t>
      </w:r>
    </w:p>
    <w:p w14:paraId="000000AB" w14:textId="77777777"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Po przeprowadzeniu czynności, o których mowa w ust. 2, LGD:</w:t>
      </w:r>
    </w:p>
    <w:p w14:paraId="000000AC" w14:textId="77777777" w:rsidR="00B558DD" w:rsidRPr="00127675" w:rsidRDefault="00000000">
      <w:pPr>
        <w:widowControl w:val="0"/>
        <w:numPr>
          <w:ilvl w:val="0"/>
          <w:numId w:val="1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000000AD" w14:textId="6A3275AD" w:rsidR="00B558DD" w:rsidRPr="00127675" w:rsidRDefault="00000000">
      <w:pPr>
        <w:widowControl w:val="0"/>
        <w:numPr>
          <w:ilvl w:val="0"/>
          <w:numId w:val="1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pozytywnego wyniku wyboru operacji – zawierającą dodatkowo wskazanie, czy w dniu przekazania WoPP do SW operacja mieści się w limicie środków, o którym mowa w § 4</w:t>
      </w:r>
      <w:r w:rsidR="002463E1" w:rsidRPr="00127675">
        <w:rPr>
          <w:rFonts w:ascii="Arial" w:eastAsia="Times New Roman" w:hAnsi="Arial" w:cs="Arial"/>
          <w:color w:val="000000"/>
          <w:sz w:val="24"/>
          <w:szCs w:val="24"/>
        </w:rPr>
        <w:t>,</w:t>
      </w:r>
    </w:p>
    <w:p w14:paraId="000000AE" w14:textId="77777777" w:rsidR="00B558DD" w:rsidRPr="00127675" w:rsidRDefault="00000000">
      <w:pPr>
        <w:widowControl w:val="0"/>
        <w:numPr>
          <w:ilvl w:val="0"/>
          <w:numId w:val="1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ustalenia przez LGD kwoty pomocy na wdrażanie LSR niższej niż wnioskowana – zawierającą dodatkowo uzasadnienie tej wysokości;</w:t>
      </w:r>
    </w:p>
    <w:p w14:paraId="000000AF" w14:textId="77777777" w:rsidR="00B558DD" w:rsidRPr="00127675" w:rsidRDefault="00000000">
      <w:pPr>
        <w:widowControl w:val="0"/>
        <w:numPr>
          <w:ilvl w:val="0"/>
          <w:numId w:val="1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zamieszcza na swojej stronie internetowej listę operacji spełniających warunki przyznania pomocy oraz listę operacji wybranych, ze wskazaniem, które z operacji mieszczą się w limicie środków, o którym mowa w § 4.</w:t>
      </w:r>
    </w:p>
    <w:p w14:paraId="000000B0" w14:textId="77777777"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LGD udostępnia ZW dokumenty potwierdzające dokonanie oceny i wyboru operacji oraz za pomocą PUE informuje wnioskodawców o wyniku oceny ich operacji.</w:t>
      </w:r>
    </w:p>
    <w:p w14:paraId="000000B1" w14:textId="2785EA2E" w:rsidR="00B558DD" w:rsidRPr="00127675"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Czynności, o których mowa w ust. 2-5, powinny zakończyć się w terminie 60 dni od dnia następującego po ostatnim dniu terminu składania wniosków, który został wskazany w § 9 ust. 1.</w:t>
      </w:r>
    </w:p>
    <w:p w14:paraId="3846F478" w14:textId="4B0DA9BC" w:rsidR="00270B8F" w:rsidRPr="00270B8F" w:rsidRDefault="00000000">
      <w:pPr>
        <w:widowControl w:val="0"/>
        <w:numPr>
          <w:ilvl w:val="0"/>
          <w:numId w:val="20"/>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Przeprowadzenie przez LGD czynności, o których mowa w ust. 2-5, odbywa się zgodnie z przepisami ustawy RLKS, a także zgodnie z Regulaminem</w:t>
      </w:r>
      <w:r w:rsidR="002463E1" w:rsidRPr="00127675">
        <w:rPr>
          <w:rFonts w:ascii="Arial" w:eastAsia="Times New Roman" w:hAnsi="Arial" w:cs="Arial"/>
          <w:color w:val="000000"/>
          <w:sz w:val="24"/>
          <w:szCs w:val="24"/>
        </w:rPr>
        <w:t xml:space="preserve"> organizacyjnym</w:t>
      </w:r>
      <w:r w:rsidRPr="00127675">
        <w:rPr>
          <w:rFonts w:ascii="Arial" w:eastAsia="Times New Roman" w:hAnsi="Arial" w:cs="Arial"/>
          <w:color w:val="000000"/>
          <w:sz w:val="24"/>
          <w:szCs w:val="24"/>
        </w:rPr>
        <w:t xml:space="preserve"> Rady</w:t>
      </w:r>
      <w:r w:rsidR="002463E1" w:rsidRPr="00127675">
        <w:rPr>
          <w:rFonts w:ascii="Arial" w:eastAsia="Times New Roman" w:hAnsi="Arial" w:cs="Arial"/>
          <w:color w:val="000000"/>
          <w:sz w:val="24"/>
          <w:szCs w:val="24"/>
        </w:rPr>
        <w:t xml:space="preserve"> Programowej</w:t>
      </w:r>
      <w:r w:rsidRPr="00127675">
        <w:rPr>
          <w:rFonts w:ascii="Arial" w:eastAsia="Times New Roman" w:hAnsi="Arial" w:cs="Arial"/>
          <w:color w:val="000000"/>
          <w:sz w:val="24"/>
          <w:szCs w:val="24"/>
        </w:rPr>
        <w:t xml:space="preserve"> oraz Procedurą </w:t>
      </w:r>
      <w:r w:rsidR="002463E1" w:rsidRPr="00127675">
        <w:rPr>
          <w:rFonts w:ascii="Arial" w:eastAsia="Times New Roman" w:hAnsi="Arial" w:cs="Arial"/>
          <w:color w:val="000000"/>
          <w:sz w:val="24"/>
          <w:szCs w:val="24"/>
        </w:rPr>
        <w:t>wyboru i oceny operacji</w:t>
      </w:r>
      <w:r w:rsidRPr="00127675">
        <w:rPr>
          <w:rFonts w:ascii="Arial" w:eastAsia="Times New Roman" w:hAnsi="Arial" w:cs="Arial"/>
          <w:color w:val="000000"/>
          <w:sz w:val="24"/>
          <w:szCs w:val="24"/>
        </w:rPr>
        <w:t>, które są dostępne pod adresem:</w:t>
      </w:r>
      <w:r w:rsidR="00270B8F">
        <w:rPr>
          <w:rFonts w:ascii="Arial" w:eastAsia="Times New Roman" w:hAnsi="Arial" w:cs="Arial"/>
          <w:color w:val="000000"/>
          <w:sz w:val="24"/>
          <w:szCs w:val="24"/>
        </w:rPr>
        <w:t xml:space="preserve"> </w:t>
      </w:r>
      <w:hyperlink r:id="rId11" w:history="1">
        <w:r w:rsidR="00270B8F" w:rsidRPr="00270B8F">
          <w:rPr>
            <w:rStyle w:val="Hipercze"/>
            <w:rFonts w:ascii="Arial" w:eastAsia="Times New Roman" w:hAnsi="Arial" w:cs="Arial"/>
            <w:sz w:val="24"/>
            <w:szCs w:val="24"/>
          </w:rPr>
          <w:t>https://www.lgdwabrzezno.pl/index.php/dokumenty-3</w:t>
        </w:r>
      </w:hyperlink>
      <w:r w:rsidR="00270B8F">
        <w:rPr>
          <w:rFonts w:ascii="Arial" w:eastAsia="Times New Roman" w:hAnsi="Arial" w:cs="Arial"/>
          <w:color w:val="000000"/>
          <w:sz w:val="24"/>
          <w:szCs w:val="24"/>
        </w:rPr>
        <w:t>.</w:t>
      </w:r>
    </w:p>
    <w:p w14:paraId="000000B3" w14:textId="77777777" w:rsidR="00B558DD" w:rsidRPr="00127675" w:rsidRDefault="00000000">
      <w:pPr>
        <w:keepNext/>
        <w:keepLines/>
        <w:widowControl w:val="0"/>
        <w:numPr>
          <w:ilvl w:val="0"/>
          <w:numId w:val="12"/>
        </w:numPr>
        <w:pBdr>
          <w:top w:val="nil"/>
          <w:left w:val="nil"/>
          <w:bottom w:val="nil"/>
          <w:right w:val="nil"/>
          <w:between w:val="nil"/>
        </w:pBdr>
        <w:spacing w:after="120" w:line="360" w:lineRule="auto"/>
        <w:ind w:left="425" w:right="4520" w:hanging="425"/>
        <w:rPr>
          <w:rFonts w:ascii="Arial" w:eastAsia="Times New Roman" w:hAnsi="Arial" w:cs="Arial"/>
          <w:b/>
          <w:color w:val="000000"/>
          <w:sz w:val="26"/>
          <w:szCs w:val="26"/>
        </w:rPr>
      </w:pPr>
      <w:r w:rsidRPr="00127675">
        <w:rPr>
          <w:rFonts w:ascii="Arial" w:eastAsia="Times New Roman" w:hAnsi="Arial" w:cs="Arial"/>
          <w:b/>
          <w:color w:val="000000"/>
          <w:sz w:val="26"/>
          <w:szCs w:val="26"/>
        </w:rPr>
        <w:lastRenderedPageBreak/>
        <w:t>Postępowanie przed SW</w:t>
      </w:r>
    </w:p>
    <w:p w14:paraId="000000B4"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Po otrzymaniu dokumentów potwierdzających dokonanie wyboru operacji oraz WoPP obejmujących operacje wybrane przez LGD, SW przeprowadza postępowanie w sprawie o przyznanie pomocy, tj. dokonuje:</w:t>
      </w:r>
    </w:p>
    <w:p w14:paraId="000000B5" w14:textId="0EFA19BC" w:rsidR="00B558DD" w:rsidRPr="00127675" w:rsidRDefault="00000000">
      <w:pPr>
        <w:widowControl w:val="0"/>
        <w:numPr>
          <w:ilvl w:val="0"/>
          <w:numId w:val="15"/>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oceny dokumentów potwierdzających dokonanie oceny i wyboru operacji przez LGD</w:t>
      </w:r>
      <w:r w:rsidR="002463E1" w:rsidRPr="00127675">
        <w:rPr>
          <w:rFonts w:ascii="Arial" w:eastAsia="Times New Roman" w:hAnsi="Arial" w:cs="Arial"/>
          <w:color w:val="000000"/>
          <w:sz w:val="24"/>
          <w:szCs w:val="24"/>
        </w:rPr>
        <w:t>;</w:t>
      </w:r>
    </w:p>
    <w:p w14:paraId="000000B6" w14:textId="1854BD14" w:rsidR="00B558DD" w:rsidRPr="00127675"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ostatecznej oceny merytorycznej danego WoPP w zakresie spełniania warunków przyznania pomocy</w:t>
      </w:r>
      <w:r w:rsidR="002463E1" w:rsidRPr="00127675">
        <w:rPr>
          <w:rFonts w:ascii="Arial" w:eastAsia="Times New Roman" w:hAnsi="Arial" w:cs="Arial"/>
          <w:color w:val="000000"/>
          <w:sz w:val="24"/>
          <w:szCs w:val="24"/>
        </w:rPr>
        <w:t>;</w:t>
      </w:r>
    </w:p>
    <w:p w14:paraId="000000B7" w14:textId="72AAAA90" w:rsidR="00B558DD" w:rsidRPr="00127675"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weryfikacji kwoty pomocy ustalonej przez LGD dla danej operacji, a jeśli ostateczna ocena merytoryczna WoPP tego wymaga – dokonuje ostatecznego ustalenia kwoty pomocy</w:t>
      </w:r>
      <w:r w:rsidR="002463E1" w:rsidRPr="00127675">
        <w:rPr>
          <w:rFonts w:ascii="Arial" w:eastAsia="Times New Roman" w:hAnsi="Arial" w:cs="Arial"/>
          <w:color w:val="000000"/>
          <w:sz w:val="24"/>
          <w:szCs w:val="24"/>
        </w:rPr>
        <w:t>;</w:t>
      </w:r>
    </w:p>
    <w:p w14:paraId="000000B8" w14:textId="5306C791" w:rsidR="00B558DD" w:rsidRPr="00127675"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ostatecznego ustalenia czy dana operacja wybrana przez LGD mieści się w limicie środków przeznaczonych na dany nabór</w:t>
      </w:r>
      <w:r w:rsidR="002463E1" w:rsidRPr="00127675">
        <w:rPr>
          <w:rFonts w:ascii="Arial" w:eastAsia="Times New Roman" w:hAnsi="Arial" w:cs="Arial"/>
          <w:color w:val="000000"/>
          <w:sz w:val="24"/>
          <w:szCs w:val="24"/>
        </w:rPr>
        <w:t>;</w:t>
      </w:r>
    </w:p>
    <w:p w14:paraId="000000B9" w14:textId="77777777" w:rsidR="00B558DD" w:rsidRPr="00127675"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weryfikacji, bezpośrednio przed przesłaniem danemu wnioskodawcy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czy występują przesłanki odmowy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wynikające z art. 93 ust. 2 i 3 ustawy PS WPR.</w:t>
      </w:r>
    </w:p>
    <w:p w14:paraId="000000BA"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toku przeprowadzanych czynności, o których mowa w ust. 1, SW może wezwać wnioskodawcę do złożenia wyjaśnień lub dokumentów, w trybie i na zasadach opisanych w § 11.</w:t>
      </w:r>
    </w:p>
    <w:p w14:paraId="000000BB"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Po zakończeniu czynności, o których mowa w ust. 1, SW przesyła wnioskodawcy:</w:t>
      </w:r>
    </w:p>
    <w:p w14:paraId="000000BC" w14:textId="77777777" w:rsidR="00B558DD" w:rsidRPr="00127675"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wraz z oświadczeniem woli jej zawarcia oraz wezwaniem wnioskodawcy do jej zawarcia – w przypadku pozytywnego rozpatrzenia wniosku i niestwierdzenia zaistnienia żadnej z przesłanek odmowy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albo</w:t>
      </w:r>
    </w:p>
    <w:p w14:paraId="000000BD" w14:textId="77777777" w:rsidR="00B558DD" w:rsidRPr="00127675"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informację o odmowie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z podaniem przyczyn odmowy – w przypadku gdy pomimo pozytywnego rozpatrzenia wniosku stwierdzono, że zachodzi co najmniej jedna z przesłanek odmowy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albo</w:t>
      </w:r>
    </w:p>
    <w:p w14:paraId="000000BE" w14:textId="77777777" w:rsidR="00B558DD" w:rsidRPr="00127675"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informację o odmowie przyznania pomocy z podaniem przyczyn odmowy – w przypadku niespełnienia warunków przyznania pomocy lub wyczerpania środków przeznaczonych na przyznanie pomocy na operacje w ramach</w:t>
      </w:r>
      <w:r w:rsidRPr="00127675">
        <w:rPr>
          <w:rFonts w:ascii="Arial" w:hAnsi="Arial" w:cs="Arial"/>
          <w:sz w:val="24"/>
          <w:szCs w:val="24"/>
        </w:rPr>
        <w:t xml:space="preserve"> </w:t>
      </w:r>
      <w:r w:rsidRPr="00127675">
        <w:rPr>
          <w:rFonts w:ascii="Arial" w:eastAsia="Times New Roman" w:hAnsi="Arial" w:cs="Arial"/>
          <w:color w:val="000000"/>
          <w:sz w:val="24"/>
          <w:szCs w:val="24"/>
        </w:rPr>
        <w:t>naboru wniosków.</w:t>
      </w:r>
    </w:p>
    <w:p w14:paraId="000000BF"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SW odmawia przyznania pomocy, jeśli nie są spełnione warunki przyznania pomocy, o których mowa w niniejszym Regulaminie lub w przepisach prawa powszechnie obowiązującego, w tym:</w:t>
      </w:r>
    </w:p>
    <w:p w14:paraId="000000C0" w14:textId="77777777" w:rsidR="00B558DD" w:rsidRPr="00127675"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jeżeli zachodzi którakolwiek z przesłanek wymienionych w art. 17 ust. 2 ustawy RLKS;</w:t>
      </w:r>
    </w:p>
    <w:p w14:paraId="000000C1" w14:textId="77777777" w:rsidR="00B558DD" w:rsidRPr="00127675"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jeżeli wnioskodawca podlega wykluczeniu z możliwości otrzymania pomocy, o którym mowa w art. 99 ustawy PS WPR;</w:t>
      </w:r>
    </w:p>
    <w:p w14:paraId="000000C2" w14:textId="77777777" w:rsidR="00B558DD" w:rsidRPr="00127675"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jeżeli wnioskodawca podlega zakazowi dostępu do środków publicznych, o których mowa w art. 5 ust. 3 pkt 4 ustawy o FP, na podstawie prawomocnego orzeczenia sądu;</w:t>
      </w:r>
    </w:p>
    <w:p w14:paraId="2E5C3D89" w14:textId="77777777" w:rsidR="00AF117C" w:rsidRPr="00127675"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000000C4" w14:textId="6D494155" w:rsidR="00B558DD" w:rsidRPr="00127675"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jeżeli wnioskodawca stworzył sztuczne warunki, w sprzeczności z prawodawstwem rolnym, mające na celu obejście przepisów i otrzymanie pomocy finansowej.</w:t>
      </w:r>
    </w:p>
    <w:p w14:paraId="000000C5"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SW:</w:t>
      </w:r>
    </w:p>
    <w:p w14:paraId="000000C6" w14:textId="77777777" w:rsidR="00B558DD" w:rsidRPr="00127675" w:rsidRDefault="00000000">
      <w:pPr>
        <w:widowControl w:val="0"/>
        <w:numPr>
          <w:ilvl w:val="1"/>
          <w:numId w:val="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odmawia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gdy:</w:t>
      </w:r>
    </w:p>
    <w:p w14:paraId="000000C7" w14:textId="767D0C63" w:rsidR="00B558DD" w:rsidRPr="00127675"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wnioskodawca nie dokonał czynności wynikających z regulaminu naboru wniosków, które powinny zostać dokonane przed zawarciem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do których należ</w:t>
      </w:r>
      <w:r w:rsidR="00AF117C" w:rsidRPr="00127675">
        <w:rPr>
          <w:rFonts w:ascii="Arial" w:eastAsia="Times New Roman" w:hAnsi="Arial" w:cs="Arial"/>
          <w:color w:val="000000"/>
          <w:sz w:val="24"/>
          <w:szCs w:val="24"/>
        </w:rPr>
        <w:t>ą czynności wynikające z przepisów prawa powszechnie obowiązującego i dokumentów regulujących postepowanie w sprawie o przyznanie pomocy, w tym instrukcji wypełniania WoPP</w:t>
      </w:r>
      <w:r w:rsidRPr="00127675">
        <w:rPr>
          <w:rFonts w:ascii="Arial" w:eastAsia="Times New Roman" w:hAnsi="Arial" w:cs="Arial"/>
          <w:color w:val="000000"/>
          <w:sz w:val="24"/>
          <w:szCs w:val="24"/>
        </w:rPr>
        <w:t xml:space="preserve">, </w:t>
      </w:r>
    </w:p>
    <w:p w14:paraId="000000C8" w14:textId="77777777" w:rsidR="00B558DD" w:rsidRPr="00127675"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wnioskodawca został wykluczony z możliwości przyznania pomocy,</w:t>
      </w:r>
    </w:p>
    <w:p w14:paraId="000000C9" w14:textId="77777777" w:rsidR="00B558DD" w:rsidRPr="00127675"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doszło do unieważnienia naboru wniosków (z wyjątkiem unieważnienia naboru z powodu niewpłynięcia żadnego WoPP);</w:t>
      </w:r>
    </w:p>
    <w:p w14:paraId="000000CA" w14:textId="77777777" w:rsidR="00B558DD" w:rsidRPr="00127675" w:rsidRDefault="00000000">
      <w:pPr>
        <w:widowControl w:val="0"/>
        <w:numPr>
          <w:ilvl w:val="1"/>
          <w:numId w:val="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może odmówić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w:t>
      </w:r>
      <w:r w:rsidRPr="00127675">
        <w:rPr>
          <w:rFonts w:ascii="Arial" w:eastAsia="Times New Roman" w:hAnsi="Arial" w:cs="Arial"/>
          <w:color w:val="000000"/>
          <w:sz w:val="24"/>
          <w:szCs w:val="24"/>
        </w:rPr>
        <w:lastRenderedPageBreak/>
        <w:t>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000000CB" w14:textId="27BF816E"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Czynności, o których mowa w ust. 1-3, powinny zostać zakończone przez SW w terminie </w:t>
      </w:r>
      <w:r w:rsidR="009311E7">
        <w:rPr>
          <w:rFonts w:ascii="Arial" w:eastAsia="Times New Roman" w:hAnsi="Arial" w:cs="Arial"/>
          <w:color w:val="000000"/>
          <w:sz w:val="24"/>
          <w:szCs w:val="24"/>
        </w:rPr>
        <w:t>5</w:t>
      </w:r>
      <w:r w:rsidRPr="00127675">
        <w:rPr>
          <w:rFonts w:ascii="Arial" w:eastAsia="Times New Roman" w:hAnsi="Arial" w:cs="Arial"/>
          <w:color w:val="000000"/>
          <w:sz w:val="24"/>
          <w:szCs w:val="24"/>
        </w:rPr>
        <w:t xml:space="preserve"> miesięcy od udostępnienia mu dokumentów przez LGD zgodnie z tytułem I ust. 5 niniejszego paragrafu. W przypadku nierozpatrzenia WoPP w tym terminie, zawiadamia się o tym wnioskodawcę, podając przyczyny niedotrzymania terminu i wyznaczając nowy termin załatwienia sprawy, nie dłuższy niż </w:t>
      </w:r>
      <w:r w:rsidR="005C4B6E">
        <w:rPr>
          <w:rFonts w:ascii="Arial" w:eastAsia="Times New Roman" w:hAnsi="Arial" w:cs="Arial"/>
          <w:color w:val="000000"/>
          <w:sz w:val="24"/>
          <w:szCs w:val="24"/>
        </w:rPr>
        <w:t>2 miesiące.</w:t>
      </w:r>
    </w:p>
    <w:p w14:paraId="000000CC"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Zawarcie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między wnioskodawcą a SW następuje za pomocą PUE, w sposób określony w art. 10c ustawy o ARiMR. Umowę zawiera się na formularzu opracowanym przez ARiMR, który stanowi załącznik do Regulaminu.</w:t>
      </w:r>
    </w:p>
    <w:p w14:paraId="000000CD"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Zawarcie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jest dokonywane zgodnie z następującymi regułami:</w:t>
      </w:r>
    </w:p>
    <w:p w14:paraId="1E877ED1" w14:textId="77777777" w:rsidR="00AF117C" w:rsidRPr="00127675"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SW przekazuje wnioskodawcy za pomocą PUE pismo zawierające oświadczenie woli zawarcia przez Samorząd Województwa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wraz z tą umową oraz wezwaniem wnioskodawcy do jej zawarcia;</w:t>
      </w:r>
    </w:p>
    <w:p w14:paraId="58523675" w14:textId="77777777" w:rsidR="000B0418"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jeżeli wnioskodawca zgadza się na zawarcie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składa oświadczenie woli jej zawarcia przez ponowne uwierzytelnienie w PUE nie później niż przed upływem 14 dni od dnia otrzymania pisma, o którym mowa w pkt 1; </w:t>
      </w:r>
    </w:p>
    <w:p w14:paraId="000000CF" w14:textId="5775ABF2" w:rsidR="00B558DD" w:rsidRPr="00127675"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dniem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jest data złożenia przez wnioskodawcę oświadczenia woli jej zawarcia.</w:t>
      </w:r>
    </w:p>
    <w:p w14:paraId="000000D0"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000000D1" w14:textId="77777777" w:rsidR="00B558DD" w:rsidRPr="00127675"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w:t>
      </w:r>
      <w:r w:rsidRPr="00127675">
        <w:rPr>
          <w:rFonts w:ascii="Arial" w:eastAsia="Times New Roman" w:hAnsi="Arial" w:cs="Arial"/>
          <w:color w:val="000000"/>
          <w:sz w:val="24"/>
          <w:szCs w:val="24"/>
        </w:rPr>
        <w:lastRenderedPageBreak/>
        <w:t>pozostawia WoPP bez rozpatrzenia.</w:t>
      </w:r>
    </w:p>
    <w:p w14:paraId="000000D3" w14:textId="544E704B" w:rsidR="00B558DD" w:rsidRPr="000B0418" w:rsidRDefault="00000000" w:rsidP="005C4B6E">
      <w:pPr>
        <w:widowControl w:val="0"/>
        <w:numPr>
          <w:ilvl w:val="0"/>
          <w:numId w:val="10"/>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Do postępowań w sprawach o przyznanie pomocy stosuje się przepisy KPA dotyczące właściwości miejscowej organów, wyłączenia pracowników organu, udostępniania akt oraz skarg i wniosków, o ile ustawa PS WPR lub ustawa RLKS nie stanowi inaczej.</w:t>
      </w:r>
    </w:p>
    <w:p w14:paraId="000000D4" w14:textId="77777777" w:rsidR="00B558DD" w:rsidRPr="000B0418" w:rsidRDefault="00000000" w:rsidP="00952D5C">
      <w:pPr>
        <w:pStyle w:val="Nagwek1"/>
        <w:spacing w:after="120"/>
      </w:pPr>
      <w:bookmarkStart w:id="23" w:name="_heading=h.2u6wntf" w:colFirst="0" w:colLast="0"/>
      <w:bookmarkStart w:id="24" w:name="_Toc216784671"/>
      <w:bookmarkEnd w:id="23"/>
      <w:r w:rsidRPr="000B0418">
        <w:t>§ 9. Termin składania WoPP w ramach niniejszego naboru wniosków</w:t>
      </w:r>
      <w:bookmarkEnd w:id="24"/>
    </w:p>
    <w:p w14:paraId="33CB6E7F" w14:textId="6612EF59" w:rsidR="00AF117C" w:rsidRPr="00127675" w:rsidRDefault="00000000">
      <w:pPr>
        <w:widowControl w:val="0"/>
        <w:numPr>
          <w:ilvl w:val="0"/>
          <w:numId w:val="29"/>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Termin składania WoPP rozpoczyna się </w:t>
      </w:r>
      <w:r w:rsidR="00AF117C" w:rsidRPr="00127675">
        <w:rPr>
          <w:rFonts w:ascii="Arial" w:eastAsia="Times New Roman" w:hAnsi="Arial" w:cs="Arial"/>
          <w:color w:val="000000"/>
          <w:sz w:val="24"/>
          <w:szCs w:val="24"/>
        </w:rPr>
        <w:t>0</w:t>
      </w:r>
      <w:r w:rsidR="00F95F0A">
        <w:rPr>
          <w:rFonts w:ascii="Arial" w:eastAsia="Times New Roman" w:hAnsi="Arial" w:cs="Arial"/>
          <w:color w:val="000000"/>
          <w:sz w:val="24"/>
          <w:szCs w:val="24"/>
        </w:rPr>
        <w:t>1</w:t>
      </w:r>
      <w:r w:rsidR="00AF117C" w:rsidRPr="00127675">
        <w:rPr>
          <w:rFonts w:ascii="Arial" w:eastAsia="Times New Roman" w:hAnsi="Arial" w:cs="Arial"/>
          <w:color w:val="000000"/>
          <w:sz w:val="24"/>
          <w:szCs w:val="24"/>
        </w:rPr>
        <w:t>.</w:t>
      </w:r>
      <w:r w:rsidR="00F95F0A">
        <w:rPr>
          <w:rFonts w:ascii="Arial" w:eastAsia="Times New Roman" w:hAnsi="Arial" w:cs="Arial"/>
          <w:color w:val="000000"/>
          <w:sz w:val="24"/>
          <w:szCs w:val="24"/>
        </w:rPr>
        <w:t>10</w:t>
      </w:r>
      <w:r w:rsidR="00AF117C" w:rsidRPr="00127675">
        <w:rPr>
          <w:rFonts w:ascii="Arial" w:eastAsia="Times New Roman" w:hAnsi="Arial" w:cs="Arial"/>
          <w:color w:val="000000"/>
          <w:sz w:val="24"/>
          <w:szCs w:val="24"/>
        </w:rPr>
        <w:t>.202</w:t>
      </w:r>
      <w:r w:rsidR="00671470">
        <w:rPr>
          <w:rFonts w:ascii="Arial" w:eastAsia="Times New Roman" w:hAnsi="Arial" w:cs="Arial"/>
          <w:color w:val="000000"/>
          <w:sz w:val="24"/>
          <w:szCs w:val="24"/>
        </w:rPr>
        <w:t>6</w:t>
      </w:r>
      <w:r w:rsidRPr="00127675">
        <w:rPr>
          <w:rFonts w:ascii="Arial" w:eastAsia="Times New Roman" w:hAnsi="Arial" w:cs="Arial"/>
          <w:color w:val="000000"/>
          <w:sz w:val="24"/>
          <w:szCs w:val="24"/>
        </w:rPr>
        <w:t xml:space="preserve"> i kończy się </w:t>
      </w:r>
      <w:r w:rsidR="00F95F0A">
        <w:rPr>
          <w:rFonts w:ascii="Arial" w:eastAsia="Times New Roman" w:hAnsi="Arial" w:cs="Arial"/>
          <w:color w:val="000000"/>
          <w:sz w:val="24"/>
          <w:szCs w:val="24"/>
        </w:rPr>
        <w:t>16</w:t>
      </w:r>
      <w:r w:rsidR="00AF117C" w:rsidRPr="00127675">
        <w:rPr>
          <w:rFonts w:ascii="Arial" w:eastAsia="Times New Roman" w:hAnsi="Arial" w:cs="Arial"/>
          <w:color w:val="000000"/>
          <w:sz w:val="24"/>
          <w:szCs w:val="24"/>
        </w:rPr>
        <w:t>.</w:t>
      </w:r>
      <w:r w:rsidR="00F95F0A">
        <w:rPr>
          <w:rFonts w:ascii="Arial" w:eastAsia="Times New Roman" w:hAnsi="Arial" w:cs="Arial"/>
          <w:color w:val="000000"/>
          <w:sz w:val="24"/>
          <w:szCs w:val="24"/>
        </w:rPr>
        <w:t>10</w:t>
      </w:r>
      <w:r w:rsidR="00AF117C" w:rsidRPr="00127675">
        <w:rPr>
          <w:rFonts w:ascii="Arial" w:eastAsia="Times New Roman" w:hAnsi="Arial" w:cs="Arial"/>
          <w:color w:val="000000"/>
          <w:sz w:val="24"/>
          <w:szCs w:val="24"/>
        </w:rPr>
        <w:t>.202</w:t>
      </w:r>
      <w:r w:rsidR="00671470">
        <w:rPr>
          <w:rFonts w:ascii="Arial" w:eastAsia="Times New Roman" w:hAnsi="Arial" w:cs="Arial"/>
          <w:color w:val="000000"/>
          <w:sz w:val="24"/>
          <w:szCs w:val="24"/>
        </w:rPr>
        <w:t>6</w:t>
      </w:r>
      <w:r w:rsidR="00AF117C" w:rsidRPr="00127675">
        <w:rPr>
          <w:rFonts w:ascii="Arial" w:eastAsia="Times New Roman" w:hAnsi="Arial" w:cs="Arial"/>
          <w:color w:val="000000"/>
          <w:sz w:val="24"/>
          <w:szCs w:val="24"/>
        </w:rPr>
        <w:t xml:space="preserve"> r</w:t>
      </w:r>
      <w:r w:rsidRPr="00127675">
        <w:rPr>
          <w:rFonts w:ascii="Arial" w:eastAsia="Times New Roman" w:hAnsi="Arial" w:cs="Arial"/>
          <w:color w:val="000000"/>
          <w:sz w:val="24"/>
          <w:szCs w:val="24"/>
        </w:rPr>
        <w:t xml:space="preserve">. </w:t>
      </w:r>
    </w:p>
    <w:p w14:paraId="000000D7" w14:textId="4855DAF2" w:rsidR="00B558DD" w:rsidRPr="000B0418" w:rsidRDefault="00000000">
      <w:pPr>
        <w:widowControl w:val="0"/>
        <w:numPr>
          <w:ilvl w:val="0"/>
          <w:numId w:val="29"/>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Termin na złożenie wniosku, o którym mowa w ust. 1, nie podlega przywróceniu. System PUE blokuje możliwość złożenia wniosków poza terminem wskazanym w ust. 1.</w:t>
      </w:r>
    </w:p>
    <w:p w14:paraId="000000D8" w14:textId="77777777" w:rsidR="00B558DD" w:rsidRPr="00127675" w:rsidRDefault="00000000" w:rsidP="00952D5C">
      <w:pPr>
        <w:pStyle w:val="Nagwek1"/>
        <w:spacing w:after="120"/>
        <w:rPr>
          <w:rFonts w:eastAsia="Times New Roman"/>
        </w:rPr>
      </w:pPr>
      <w:bookmarkStart w:id="25" w:name="_heading=h.19c6y18" w:colFirst="0" w:colLast="0"/>
      <w:bookmarkStart w:id="26" w:name="_Toc216784672"/>
      <w:bookmarkEnd w:id="25"/>
      <w:r w:rsidRPr="00127675">
        <w:rPr>
          <w:rFonts w:eastAsia="Times New Roman"/>
        </w:rPr>
        <w:t xml:space="preserve">§ 10. Sposób i forma składania WoPP i </w:t>
      </w:r>
      <w:proofErr w:type="spellStart"/>
      <w:r w:rsidRPr="00127675">
        <w:rPr>
          <w:rFonts w:eastAsia="Times New Roman"/>
        </w:rPr>
        <w:t>WoP</w:t>
      </w:r>
      <w:proofErr w:type="spellEnd"/>
      <w:r w:rsidRPr="00127675">
        <w:rPr>
          <w:rFonts w:eastAsia="Times New Roman"/>
        </w:rPr>
        <w:t xml:space="preserve"> oraz informacja o dokumentach niezbędnych do przyznania i wypłaty pomocy</w:t>
      </w:r>
      <w:bookmarkEnd w:id="26"/>
    </w:p>
    <w:p w14:paraId="000000D9" w14:textId="1E8B96E0" w:rsidR="00B558DD" w:rsidRPr="00127675"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należy składać za pomocą PUE, który jest dostępny pod adresem: </w:t>
      </w:r>
      <w:hyperlink r:id="rId12" w:history="1">
        <w:r w:rsidR="0061258D" w:rsidRPr="00127675">
          <w:rPr>
            <w:rStyle w:val="Hipercze"/>
            <w:rFonts w:ascii="Arial" w:eastAsia="Times New Roman" w:hAnsi="Arial" w:cs="Arial"/>
            <w:sz w:val="24"/>
            <w:szCs w:val="24"/>
          </w:rPr>
          <w:t>https://epue.arimr.gov.pl/pl/strona-glowna</w:t>
        </w:r>
      </w:hyperlink>
      <w:r w:rsidRPr="00127675">
        <w:rPr>
          <w:rFonts w:ascii="Arial" w:eastAsia="Times New Roman" w:hAnsi="Arial" w:cs="Arial"/>
          <w:color w:val="000000"/>
          <w:sz w:val="24"/>
          <w:szCs w:val="24"/>
        </w:rPr>
        <w:t xml:space="preserve">. W przypadku złożenia WoPP w inny sposób operacja nie zostanie wybrana przez LGD do realizacji. Warunkiem złożenia 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za pomocą PUE jest posiadanie przez wnioskodawcę numeru EP.</w:t>
      </w:r>
    </w:p>
    <w:p w14:paraId="51986E1C" w14:textId="77777777" w:rsidR="0061258D" w:rsidRPr="00127675"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Wnioskodawca składa WoPP wraz z załącznikami, które potwierdzą spełnienie warunków przyznania pomocy.</w:t>
      </w:r>
    </w:p>
    <w:p w14:paraId="75BA17DF" w14:textId="77777777" w:rsidR="00961A48" w:rsidRDefault="00000000" w:rsidP="00961A48">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Za skuteczne złożenie dokumentacji w toku procedury ubiegania się o przyznanie pomocy, w tym WoPP oraz załączników do tego WoPP, odpowiedzialność ponosi wnioskodawca. Powyższe stosuje się także do składania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w:t>
      </w:r>
    </w:p>
    <w:p w14:paraId="70BAA57B" w14:textId="22B5B5C1" w:rsidR="00961A48" w:rsidRPr="00961A48" w:rsidRDefault="00961A48" w:rsidP="00961A48">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color w:val="000000"/>
          <w:sz w:val="24"/>
          <w:szCs w:val="24"/>
        </w:rPr>
        <w:t>Z</w:t>
      </w:r>
      <w:r w:rsidRPr="00961A48">
        <w:rPr>
          <w:rFonts w:ascii="Arial" w:eastAsia="Times New Roman" w:hAnsi="Arial" w:cs="Arial"/>
          <w:color w:val="000000"/>
          <w:sz w:val="24"/>
          <w:szCs w:val="24"/>
        </w:rPr>
        <w:t>aleca się, aby wnioskodawca, po złożeniu wniosku do LGD za pomocą PUE,</w:t>
      </w:r>
      <w:r>
        <w:rPr>
          <w:rFonts w:ascii="Arial" w:eastAsia="Times New Roman" w:hAnsi="Arial" w:cs="Arial"/>
          <w:color w:val="000000"/>
          <w:sz w:val="24"/>
          <w:szCs w:val="24"/>
        </w:rPr>
        <w:t xml:space="preserve"> </w:t>
      </w:r>
      <w:r w:rsidRPr="00961A48">
        <w:rPr>
          <w:rFonts w:ascii="Arial" w:eastAsia="Times New Roman" w:hAnsi="Arial" w:cs="Arial"/>
          <w:color w:val="000000"/>
          <w:sz w:val="24"/>
          <w:szCs w:val="24"/>
        </w:rPr>
        <w:t xml:space="preserve">przekazał LGD drogą e-mail: </w:t>
      </w:r>
      <w:hyperlink r:id="rId13" w:history="1">
        <w:r w:rsidRPr="00961A48">
          <w:rPr>
            <w:rStyle w:val="Hipercze"/>
            <w:rFonts w:ascii="Arial" w:eastAsia="Times New Roman" w:hAnsi="Arial" w:cs="Arial"/>
            <w:sz w:val="24"/>
            <w:szCs w:val="24"/>
          </w:rPr>
          <w:t>biuro@lgdwabrzezno.pl</w:t>
        </w:r>
      </w:hyperlink>
      <w:r w:rsidRPr="00961A48">
        <w:rPr>
          <w:rFonts w:ascii="Arial" w:eastAsia="Times New Roman" w:hAnsi="Arial" w:cs="Arial"/>
          <w:color w:val="000000"/>
          <w:sz w:val="24"/>
          <w:szCs w:val="24"/>
        </w:rPr>
        <w:t xml:space="preserve"> informację o złożeniu</w:t>
      </w:r>
      <w:r>
        <w:rPr>
          <w:rFonts w:ascii="Arial" w:eastAsia="Times New Roman" w:hAnsi="Arial" w:cs="Arial"/>
          <w:color w:val="000000"/>
          <w:sz w:val="24"/>
          <w:szCs w:val="24"/>
        </w:rPr>
        <w:t xml:space="preserve"> </w:t>
      </w:r>
      <w:r w:rsidRPr="00961A48">
        <w:rPr>
          <w:rFonts w:ascii="Arial" w:eastAsia="Times New Roman" w:hAnsi="Arial" w:cs="Arial"/>
          <w:color w:val="000000"/>
          <w:sz w:val="24"/>
          <w:szCs w:val="24"/>
        </w:rPr>
        <w:t>wniosku w naborze podając swoje imię i nazwisko / nazwę wraz z numerem EP i</w:t>
      </w:r>
      <w:r>
        <w:rPr>
          <w:rFonts w:ascii="Arial" w:eastAsia="Times New Roman" w:hAnsi="Arial" w:cs="Arial"/>
          <w:color w:val="000000"/>
          <w:sz w:val="24"/>
          <w:szCs w:val="24"/>
        </w:rPr>
        <w:t xml:space="preserve"> </w:t>
      </w:r>
      <w:r w:rsidRPr="00961A48">
        <w:rPr>
          <w:rFonts w:ascii="Arial" w:eastAsia="Times New Roman" w:hAnsi="Arial" w:cs="Arial"/>
          <w:color w:val="000000"/>
          <w:sz w:val="24"/>
          <w:szCs w:val="24"/>
        </w:rPr>
        <w:t>znak sprawy.</w:t>
      </w:r>
    </w:p>
    <w:p w14:paraId="4CA58542" w14:textId="4F24FE98" w:rsidR="0061258D" w:rsidRPr="00127675"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Wnioskodawca może </w:t>
      </w:r>
      <w:r w:rsidR="000B0418">
        <w:rPr>
          <w:rFonts w:ascii="Arial" w:eastAsia="Times New Roman" w:hAnsi="Arial" w:cs="Arial"/>
          <w:color w:val="000000"/>
          <w:sz w:val="24"/>
          <w:szCs w:val="24"/>
        </w:rPr>
        <w:t xml:space="preserve">w </w:t>
      </w:r>
      <w:r w:rsidRPr="00127675">
        <w:rPr>
          <w:rFonts w:ascii="Arial" w:eastAsia="Times New Roman" w:hAnsi="Arial" w:cs="Arial"/>
          <w:color w:val="000000"/>
          <w:sz w:val="24"/>
          <w:szCs w:val="24"/>
        </w:rPr>
        <w:t>dowolnym momencie wycofać złożony WoPP. W przypadku wycofania WoPP wnioskodawca może złożyć ponownie WoPP w ramach trwającego naboru wniosków. O skutecznym wycofaniu wniosku odpowiednio LGD albo SW informują wnioskodawcę.</w:t>
      </w:r>
    </w:p>
    <w:p w14:paraId="202C3C04" w14:textId="750C83AC" w:rsidR="0061258D" w:rsidRPr="00127675"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 xml:space="preserve">Wykaz dokumentów niezbędnych do przyznania pomocy, które powinny zostać dołączone do WoPP, stanowi załącznik do Regulaminu. Lista dokumentów jest zależna od formularza WoPP (w PUE) wraz z 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oraz postanowienia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w:t>
      </w:r>
      <w:bookmarkStart w:id="27" w:name="_heading=h.3whwml4" w:colFirst="0" w:colLast="0"/>
      <w:bookmarkEnd w:id="27"/>
    </w:p>
    <w:p w14:paraId="000000DF" w14:textId="3EBE769E" w:rsidR="00B558DD" w:rsidRPr="00952D5C" w:rsidRDefault="00000000" w:rsidP="005C4B6E">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Wnioskodawca informuje o wszelkich istotnych zmianach w zakresie danych i informacji zawartych w 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oraz dołączonych do niego dokumentach niezwłocznie po zaistnieniu tych zmian.</w:t>
      </w:r>
    </w:p>
    <w:p w14:paraId="000000E0" w14:textId="77777777" w:rsidR="00B558DD" w:rsidRPr="00127675" w:rsidRDefault="00000000" w:rsidP="00952D5C">
      <w:pPr>
        <w:pStyle w:val="Nagwek1"/>
        <w:spacing w:after="120"/>
        <w:rPr>
          <w:rFonts w:eastAsia="Times New Roman"/>
        </w:rPr>
      </w:pPr>
      <w:bookmarkStart w:id="28" w:name="_heading=h.3tbugp1" w:colFirst="0" w:colLast="0"/>
      <w:bookmarkStart w:id="29" w:name="_Toc216784673"/>
      <w:bookmarkEnd w:id="28"/>
      <w:r w:rsidRPr="00127675">
        <w:rPr>
          <w:rFonts w:eastAsia="Times New Roman"/>
        </w:rPr>
        <w:t>§ 11. Zakres, w jakim jest możliwe uzupełnianie lub poprawianie WoPP oraz sposób, forma i termin złożenia uzupełnień i poprawek</w:t>
      </w:r>
      <w:bookmarkEnd w:id="29"/>
    </w:p>
    <w:p w14:paraId="000000E1" w14:textId="39C0AD3F" w:rsidR="00B558D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bookmarkStart w:id="30" w:name="_heading=h.28h4qwu" w:colFirst="0" w:colLast="0"/>
      <w:bookmarkEnd w:id="30"/>
      <w:r w:rsidRPr="00127675">
        <w:rPr>
          <w:rFonts w:ascii="Arial" w:eastAsia="Times New Roman" w:hAnsi="Arial" w:cs="Arial"/>
          <w:color w:val="000000"/>
          <w:sz w:val="24"/>
          <w:szCs w:val="24"/>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61258D" w:rsidRPr="00127675">
        <w:rPr>
          <w:rFonts w:ascii="Arial" w:eastAsia="Times New Roman" w:hAnsi="Arial" w:cs="Arial"/>
          <w:color w:val="000000"/>
          <w:sz w:val="24"/>
          <w:szCs w:val="24"/>
        </w:rPr>
        <w:t xml:space="preserve">wynikającym z wezwania (nie krótszym niż 7 dni i nie dłuższym niż 14 dni </w:t>
      </w:r>
      <w:r w:rsidRPr="00127675">
        <w:rPr>
          <w:rFonts w:ascii="Arial" w:eastAsia="Times New Roman" w:hAnsi="Arial" w:cs="Arial"/>
          <w:color w:val="000000"/>
          <w:sz w:val="24"/>
          <w:szCs w:val="24"/>
        </w:rPr>
        <w:t>od dnia doręczenia wezwania</w:t>
      </w:r>
      <w:r w:rsidR="000B0418">
        <w:rPr>
          <w:rFonts w:ascii="Arial" w:eastAsia="Times New Roman" w:hAnsi="Arial" w:cs="Arial"/>
          <w:color w:val="000000"/>
          <w:sz w:val="24"/>
          <w:szCs w:val="24"/>
        </w:rPr>
        <w:t>)</w:t>
      </w:r>
      <w:r w:rsidRPr="00127675">
        <w:rPr>
          <w:rFonts w:ascii="Arial" w:eastAsia="Times New Roman" w:hAnsi="Arial" w:cs="Arial"/>
          <w:color w:val="000000"/>
          <w:sz w:val="24"/>
          <w:szCs w:val="24"/>
        </w:rPr>
        <w:t>.</w:t>
      </w:r>
    </w:p>
    <w:p w14:paraId="2EA40519" w14:textId="77777777" w:rsidR="0061258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0E05EE2F" w14:textId="77777777" w:rsidR="0061258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t>Termin, o którym mowa w ust. 1, nie podlega przywróceniu.</w:t>
      </w:r>
    </w:p>
    <w:p w14:paraId="1FD82CFB" w14:textId="77777777" w:rsidR="0061258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55528D9A" w14:textId="77777777" w:rsidR="0061258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t>Wnioskodawca jest obowiązany przedstawiać dowody oraz składać wyjaśnienia niezbędne do oceny WoPP, wyboru operacji lub ustalenia kwoty pomocy zgodnie z prawdą i bez zatajania czegokolwiek. Ciężar udowodnienia faktu spoczywa na wnioskodawcy.</w:t>
      </w:r>
    </w:p>
    <w:p w14:paraId="6DF2F1D9" w14:textId="77777777" w:rsidR="0061258D" w:rsidRPr="00127675"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000000E7" w14:textId="0E04EC89" w:rsidR="00B558DD" w:rsidRPr="00127675"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SW na etapie weryfikacji, o której mowa w § 8 tytuł II:</w:t>
      </w:r>
    </w:p>
    <w:p w14:paraId="7BD96704" w14:textId="77777777" w:rsidR="0061258D" w:rsidRPr="00127675"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29B1F08" w14:textId="77777777" w:rsidR="0061258D" w:rsidRPr="00127675"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000000EA" w14:textId="5FC5CECB" w:rsidR="00B558DD" w:rsidRPr="00127675"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000000EB" w14:textId="77777777" w:rsidR="00B558DD" w:rsidRPr="00127675" w:rsidRDefault="00000000" w:rsidP="00EF72E9">
      <w:pPr>
        <w:spacing w:after="0" w:line="360" w:lineRule="auto"/>
        <w:ind w:left="397"/>
        <w:rPr>
          <w:rFonts w:ascii="Arial" w:eastAsia="Times New Roman" w:hAnsi="Arial" w:cs="Arial"/>
          <w:sz w:val="24"/>
          <w:szCs w:val="24"/>
        </w:rPr>
      </w:pPr>
      <w:r w:rsidRPr="00127675">
        <w:rPr>
          <w:rFonts w:ascii="Arial" w:eastAsia="Times New Roman" w:hAnsi="Arial" w:cs="Arial"/>
          <w:sz w:val="24"/>
          <w:szCs w:val="24"/>
        </w:rPr>
        <w:t>– przy czym usunięcie braków lub nieprawidłowości lub poprawienie oczywistych omyłek nie może prowadzić do istotnej modyfikacji WoPP, mającej wpływ na wynik wyboru operacji dokonanego przez LGD.</w:t>
      </w:r>
    </w:p>
    <w:p w14:paraId="57408047" w14:textId="77777777" w:rsidR="0061258D" w:rsidRPr="00127675"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39EBC2C5" w14:textId="77777777" w:rsidR="0061258D" w:rsidRPr="00127675"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000000EE" w14:textId="5C54BD37" w:rsidR="00B558DD" w:rsidRPr="00127675"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 razie uchybienia terminu wykonania przez wnioskodawcę określonych </w:t>
      </w:r>
      <w:r w:rsidRPr="00127675">
        <w:rPr>
          <w:rFonts w:ascii="Arial" w:eastAsia="Times New Roman" w:hAnsi="Arial" w:cs="Arial"/>
          <w:color w:val="000000"/>
          <w:sz w:val="24"/>
          <w:szCs w:val="24"/>
        </w:rPr>
        <w:lastRenderedPageBreak/>
        <w:t xml:space="preserve">czynności w toku postępowania w sprawie o przyznanie pomocy, SW na prośbę wnioskodawcy przekazaną za pomocą PUE przywraca termin wykonania tych czynności, jeżeli wnioskodawca: </w:t>
      </w:r>
    </w:p>
    <w:p w14:paraId="10AE98FE" w14:textId="77777777" w:rsidR="009311E7" w:rsidRPr="009311E7" w:rsidRDefault="009311E7">
      <w:pPr>
        <w:pStyle w:val="Akapitzlist"/>
        <w:numPr>
          <w:ilvl w:val="0"/>
          <w:numId w:val="49"/>
        </w:numPr>
        <w:spacing w:after="100" w:afterAutospacing="1" w:line="360" w:lineRule="auto"/>
        <w:ind w:left="785"/>
        <w:rPr>
          <w:rFonts w:ascii="Arial" w:eastAsia="Times New Roman" w:hAnsi="Arial" w:cs="Arial"/>
          <w:sz w:val="24"/>
          <w:szCs w:val="24"/>
        </w:rPr>
      </w:pPr>
      <w:r w:rsidRPr="009311E7">
        <w:rPr>
          <w:rFonts w:ascii="Arial" w:eastAsia="Times New Roman" w:hAnsi="Arial" w:cs="Arial"/>
          <w:sz w:val="24"/>
          <w:szCs w:val="24"/>
        </w:rPr>
        <w:t>wniósł prośbę o przywrócenie terminu w terminie 14 dni od dnia ustania przyczyn uchybienia</w:t>
      </w:r>
      <w:r w:rsidRPr="009311E7">
        <w:rPr>
          <w:rFonts w:ascii="Arial" w:eastAsia="Times New Roman" w:hAnsi="Arial" w:cs="Arial"/>
          <w:color w:val="000000"/>
          <w:sz w:val="24"/>
          <w:szCs w:val="24"/>
        </w:rPr>
        <w:t>;</w:t>
      </w:r>
    </w:p>
    <w:p w14:paraId="553D7348" w14:textId="1C39B9CA" w:rsidR="009311E7" w:rsidRPr="009311E7" w:rsidRDefault="00000000">
      <w:pPr>
        <w:pStyle w:val="Akapitzlist"/>
        <w:numPr>
          <w:ilvl w:val="0"/>
          <w:numId w:val="49"/>
        </w:numPr>
        <w:spacing w:after="100" w:afterAutospacing="1" w:line="360" w:lineRule="auto"/>
        <w:ind w:left="785"/>
        <w:rPr>
          <w:rFonts w:ascii="Arial" w:eastAsia="Times New Roman" w:hAnsi="Arial" w:cs="Arial"/>
          <w:sz w:val="24"/>
          <w:szCs w:val="24"/>
        </w:rPr>
      </w:pPr>
      <w:r w:rsidRPr="009311E7">
        <w:rPr>
          <w:rFonts w:ascii="Arial" w:eastAsia="Times New Roman" w:hAnsi="Arial" w:cs="Arial"/>
          <w:color w:val="000000"/>
          <w:sz w:val="24"/>
          <w:szCs w:val="24"/>
        </w:rPr>
        <w:t xml:space="preserve">uprawdopodobnił, że uchybienie </w:t>
      </w:r>
      <w:r w:rsidR="00CB15F1">
        <w:rPr>
          <w:rFonts w:ascii="Arial" w:eastAsia="Times New Roman" w:hAnsi="Arial" w:cs="Arial"/>
          <w:color w:val="000000"/>
          <w:sz w:val="24"/>
          <w:szCs w:val="24"/>
        </w:rPr>
        <w:t xml:space="preserve">terminu </w:t>
      </w:r>
      <w:r w:rsidRPr="009311E7">
        <w:rPr>
          <w:rFonts w:ascii="Arial" w:eastAsia="Times New Roman" w:hAnsi="Arial" w:cs="Arial"/>
          <w:color w:val="000000"/>
          <w:sz w:val="24"/>
          <w:szCs w:val="24"/>
        </w:rPr>
        <w:t>nastąpiło bez jego winy;</w:t>
      </w:r>
    </w:p>
    <w:p w14:paraId="000000F1" w14:textId="1FC4A011" w:rsidR="00B558DD" w:rsidRPr="009311E7" w:rsidRDefault="00000000">
      <w:pPr>
        <w:pStyle w:val="Akapitzlist"/>
        <w:numPr>
          <w:ilvl w:val="0"/>
          <w:numId w:val="49"/>
        </w:numPr>
        <w:spacing w:after="0" w:line="360" w:lineRule="auto"/>
        <w:ind w:left="785"/>
        <w:rPr>
          <w:rFonts w:ascii="Arial" w:eastAsia="Times New Roman" w:hAnsi="Arial" w:cs="Arial"/>
          <w:sz w:val="24"/>
          <w:szCs w:val="24"/>
        </w:rPr>
      </w:pPr>
      <w:r w:rsidRPr="009311E7">
        <w:rPr>
          <w:rFonts w:ascii="Arial" w:eastAsia="Times New Roman" w:hAnsi="Arial" w:cs="Arial"/>
          <w:color w:val="000000"/>
          <w:sz w:val="24"/>
          <w:szCs w:val="24"/>
        </w:rPr>
        <w:t>w dniu złożenia prośby, o której mowa w pkt 1, dopełnił czynności, dla której określony był termin.</w:t>
      </w:r>
    </w:p>
    <w:p w14:paraId="7C8574E7" w14:textId="750D8AB6" w:rsidR="009311E7" w:rsidRPr="00CB15F1" w:rsidRDefault="009311E7"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themeColor="text1"/>
          <w:sz w:val="24"/>
          <w:szCs w:val="24"/>
        </w:rPr>
      </w:pPr>
      <w:r w:rsidRPr="009311E7">
        <w:rPr>
          <w:rFonts w:ascii="Arial" w:hAnsi="Arial" w:cs="Arial"/>
          <w:color w:val="000000" w:themeColor="text1"/>
          <w:sz w:val="24"/>
          <w:szCs w:val="24"/>
        </w:rPr>
        <w:t>Nie jest możliwe przywrócenie terminu na złożenia prośby o przywrócenie terminu, o której mowa w ust. 10 pkt 1.</w:t>
      </w:r>
    </w:p>
    <w:p w14:paraId="2C7D94AF" w14:textId="5A3D652A" w:rsidR="00CB15F1" w:rsidRPr="009311E7" w:rsidRDefault="00CB15F1"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themeColor="text1"/>
          <w:sz w:val="24"/>
          <w:szCs w:val="24"/>
        </w:rPr>
      </w:pPr>
      <w:r w:rsidRPr="00CB15F1">
        <w:rPr>
          <w:rFonts w:ascii="Arial" w:eastAsia="Times New Roman" w:hAnsi="Arial" w:cs="Arial"/>
          <w:color w:val="000000" w:themeColor="text1"/>
          <w:sz w:val="24"/>
          <w:szCs w:val="24"/>
        </w:rPr>
        <w:t>SW przesyła wnioskodawcy informację o przywróceniu terminu albo o odmowie przywrócenia terminu.</w:t>
      </w:r>
    </w:p>
    <w:p w14:paraId="33934D69" w14:textId="189E436E" w:rsidR="0061258D" w:rsidRPr="009311E7" w:rsidRDefault="009311E7"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9311E7">
        <w:rPr>
          <w:rFonts w:ascii="Arial" w:hAnsi="Arial" w:cs="Arial"/>
          <w:color w:val="000000" w:themeColor="text1"/>
          <w:sz w:val="24"/>
          <w:szCs w:val="24"/>
        </w:rPr>
        <w:t>W przypadku gdy wnioskodawca wniesie prośbę o przywrócenie terminu</w:t>
      </w:r>
      <w:r w:rsidRPr="009311E7">
        <w:rPr>
          <w:rFonts w:ascii="Arial" w:eastAsia="Times New Roman" w:hAnsi="Arial" w:cs="Arial"/>
          <w:color w:val="000000" w:themeColor="text1"/>
          <w:sz w:val="24"/>
          <w:szCs w:val="24"/>
        </w:rPr>
        <w:t xml:space="preserve">, </w:t>
      </w:r>
      <w:r w:rsidRPr="009311E7">
        <w:rPr>
          <w:rFonts w:ascii="Arial" w:eastAsia="Times New Roman" w:hAnsi="Arial" w:cs="Arial"/>
          <w:color w:val="000000"/>
          <w:sz w:val="24"/>
          <w:szCs w:val="24"/>
        </w:rPr>
        <w:t>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6974F151" w14:textId="77777777" w:rsidR="00961A48" w:rsidRDefault="00000000" w:rsidP="00961A48">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19BAEBEF" w14:textId="25DFBEB5" w:rsidR="00961A48" w:rsidRPr="00961A48" w:rsidRDefault="00961A48" w:rsidP="00961A48">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color w:val="000000"/>
          <w:sz w:val="24"/>
          <w:szCs w:val="24"/>
        </w:rPr>
        <w:t>S</w:t>
      </w:r>
      <w:r w:rsidRPr="00961A48">
        <w:rPr>
          <w:rFonts w:ascii="Arial" w:eastAsia="Times New Roman" w:hAnsi="Arial" w:cs="Arial"/>
          <w:color w:val="000000"/>
          <w:sz w:val="24"/>
          <w:szCs w:val="24"/>
        </w:rPr>
        <w:t>W nie wzywa wnioskodawcy do usunięcia braków lub nieprawidłowości lub</w:t>
      </w:r>
      <w:r>
        <w:rPr>
          <w:rFonts w:ascii="Arial" w:eastAsia="Times New Roman" w:hAnsi="Arial" w:cs="Arial"/>
          <w:color w:val="000000"/>
          <w:sz w:val="24"/>
          <w:szCs w:val="24"/>
        </w:rPr>
        <w:t xml:space="preserve"> </w:t>
      </w:r>
      <w:r w:rsidRPr="00961A48">
        <w:rPr>
          <w:rFonts w:ascii="Arial" w:eastAsia="Times New Roman" w:hAnsi="Arial" w:cs="Arial"/>
          <w:color w:val="000000"/>
          <w:sz w:val="24"/>
          <w:szCs w:val="24"/>
        </w:rPr>
        <w:t>poprawienia oczywistych omyłek w sytuacji, gdy zachodzą niebudzące</w:t>
      </w:r>
      <w:r>
        <w:rPr>
          <w:rFonts w:ascii="Arial" w:eastAsia="Times New Roman" w:hAnsi="Arial" w:cs="Arial"/>
          <w:color w:val="000000"/>
          <w:sz w:val="24"/>
          <w:szCs w:val="24"/>
        </w:rPr>
        <w:t xml:space="preserve"> </w:t>
      </w:r>
      <w:r w:rsidRPr="00961A48">
        <w:rPr>
          <w:rFonts w:ascii="Arial" w:eastAsia="Times New Roman" w:hAnsi="Arial" w:cs="Arial"/>
          <w:color w:val="000000"/>
          <w:sz w:val="24"/>
          <w:szCs w:val="24"/>
        </w:rPr>
        <w:t>wątpliwości przesłanki nieprzyznania pomocy.</w:t>
      </w:r>
    </w:p>
    <w:p w14:paraId="000000F6" w14:textId="6893D57E" w:rsidR="00B558DD" w:rsidRPr="000B0418" w:rsidRDefault="00000000" w:rsidP="00EF72E9">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14:paraId="000000F7" w14:textId="77777777" w:rsidR="00B558DD" w:rsidRPr="00127675" w:rsidRDefault="00000000" w:rsidP="005C4B6E">
      <w:pPr>
        <w:pStyle w:val="Nagwek1"/>
        <w:spacing w:before="0" w:after="120"/>
        <w:rPr>
          <w:rFonts w:eastAsia="Times New Roman"/>
        </w:rPr>
      </w:pPr>
      <w:bookmarkStart w:id="31" w:name="_heading=h.nmf14n" w:colFirst="0" w:colLast="0"/>
      <w:bookmarkStart w:id="32" w:name="_Toc216784674"/>
      <w:bookmarkEnd w:id="31"/>
      <w:r w:rsidRPr="00127675">
        <w:rPr>
          <w:rFonts w:eastAsia="Times New Roman"/>
        </w:rPr>
        <w:lastRenderedPageBreak/>
        <w:t>§ 12. Sposób wymiany korespondencji między wnioskodawcą a LGD i SW</w:t>
      </w:r>
      <w:bookmarkEnd w:id="32"/>
    </w:p>
    <w:p w14:paraId="00428E0B" w14:textId="77777777" w:rsidR="0061258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05217DE2" w14:textId="77777777" w:rsidR="0061258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Jeżeli WoPP nie został złożony za pomocą PUE, LGD nie wybiera operacji objętej tym wnioskiem, o czym LGD informuje wnioskodawcę w takiej samej formie, w jakiej został przez niego złożony wniosek.</w:t>
      </w:r>
    </w:p>
    <w:p w14:paraId="000000FA" w14:textId="6AA633E3" w:rsidR="00B558D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7F3D276E" w14:textId="77777777" w:rsidR="0061258D" w:rsidRPr="00127675" w:rsidRDefault="00000000">
      <w:pPr>
        <w:widowControl w:val="0"/>
        <w:numPr>
          <w:ilvl w:val="0"/>
          <w:numId w:val="6"/>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uprawnionej do reprezentacji tego podmiotu – jeżeli jego reprezentacja jest jednoosobowa;</w:t>
      </w:r>
    </w:p>
    <w:p w14:paraId="000000FC" w14:textId="6F2BD2A6" w:rsidR="00B558DD" w:rsidRPr="00127675" w:rsidRDefault="00000000">
      <w:pPr>
        <w:widowControl w:val="0"/>
        <w:numPr>
          <w:ilvl w:val="0"/>
          <w:numId w:val="6"/>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upoważnionej przez osoby uprawnione do reprezentacji tego podmiotu – jeżeli jego reprezentacja jest wieloosobowa.</w:t>
      </w:r>
    </w:p>
    <w:p w14:paraId="000000FD" w14:textId="77777777" w:rsidR="00B558D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Uwierzytelnienie w PUE przez wnioskodawcę następuje:</w:t>
      </w:r>
    </w:p>
    <w:p w14:paraId="000000FE" w14:textId="77777777" w:rsidR="00B558DD" w:rsidRPr="00127675" w:rsidRDefault="00000000">
      <w:pPr>
        <w:widowControl w:val="0"/>
        <w:numPr>
          <w:ilvl w:val="1"/>
          <w:numId w:val="13"/>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 sposób określony w art. 20a ust. 1 ustawy o informatyzacji działalności podmiotów realizujących zadania publiczne lub</w:t>
      </w:r>
    </w:p>
    <w:p w14:paraId="000000FF" w14:textId="77777777" w:rsidR="00B558DD" w:rsidRPr="00127675" w:rsidRDefault="00000000">
      <w:pPr>
        <w:widowControl w:val="0"/>
        <w:numPr>
          <w:ilvl w:val="1"/>
          <w:numId w:val="13"/>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za pomocą loginu i kodu dostępu do PUE, dla których szczegółowe wymagania określone zostały w rozporządzeniu </w:t>
      </w:r>
      <w:proofErr w:type="spellStart"/>
      <w:r w:rsidRPr="00127675">
        <w:rPr>
          <w:rFonts w:ascii="Arial" w:eastAsia="Times New Roman" w:hAnsi="Arial" w:cs="Arial"/>
          <w:color w:val="000000"/>
          <w:sz w:val="24"/>
          <w:szCs w:val="24"/>
        </w:rPr>
        <w:t>MRiRW</w:t>
      </w:r>
      <w:proofErr w:type="spellEnd"/>
      <w:r w:rsidRPr="00127675">
        <w:rPr>
          <w:rFonts w:ascii="Arial" w:eastAsia="Times New Roman" w:hAnsi="Arial" w:cs="Arial"/>
          <w:color w:val="000000"/>
          <w:sz w:val="24"/>
          <w:szCs w:val="24"/>
        </w:rPr>
        <w:t xml:space="preserve"> w sprawie loginu i kodu dostępu.</w:t>
      </w:r>
    </w:p>
    <w:p w14:paraId="00000100" w14:textId="77777777" w:rsidR="00B558D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127675">
        <w:rPr>
          <w:rFonts w:ascii="Arial" w:hAnsi="Arial" w:cs="Arial"/>
          <w:sz w:val="24"/>
          <w:szCs w:val="24"/>
        </w:rPr>
        <w:t xml:space="preserve"> </w:t>
      </w:r>
      <w:r w:rsidRPr="00127675">
        <w:rPr>
          <w:rFonts w:ascii="Arial" w:eastAsia="Times New Roman" w:hAnsi="Arial" w:cs="Arial"/>
          <w:color w:val="000000"/>
          <w:sz w:val="24"/>
          <w:szCs w:val="24"/>
        </w:rPr>
        <w:t>następują zgodnie z poniższymi regułami:</w:t>
      </w:r>
    </w:p>
    <w:p w14:paraId="6CC86208" w14:textId="77777777" w:rsidR="000B0418"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do dokonania tych czynności nie jest wymagany podpis elektroniczny, ale ponowne uwierzytelnienie w PUE podczas składania pisma albo wykonywania innej czynności dotyczącej postępowania, a jeżeli wykonanie </w:t>
      </w:r>
      <w:r w:rsidRPr="00127675">
        <w:rPr>
          <w:rFonts w:ascii="Arial" w:eastAsia="Times New Roman" w:hAnsi="Arial" w:cs="Arial"/>
          <w:color w:val="000000"/>
          <w:sz w:val="24"/>
          <w:szCs w:val="24"/>
        </w:rPr>
        <w:lastRenderedPageBreak/>
        <w:t>czynności dotyczącej postępowania polega na podpisaniu dokumentu, uznaje się, że ponowne uwierzytelnienie w PUE podczas wykonywania tej czynności, jest równoznaczne z podpisaniem dokumentu;</w:t>
      </w:r>
    </w:p>
    <w:p w14:paraId="7D306301" w14:textId="5E65C6AA" w:rsidR="0061258D" w:rsidRPr="00127675"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do złożenia 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nie jest wymagane ponowne uwierzytelnienie w PUE;</w:t>
      </w:r>
    </w:p>
    <w:p w14:paraId="00000102" w14:textId="33CA912E" w:rsidR="00B558DD" w:rsidRPr="00127675"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załączniki do 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lub innego pisma dołącza się jako dokumenty utworzone za pomocą PUE, a w przypadku gdy stanowią dokumenty wymagające opatrzenia podpisem przez osobę trzecią, dołącza się je w postaci elektronicznej jako:</w:t>
      </w:r>
    </w:p>
    <w:p w14:paraId="2D6351C4" w14:textId="77777777" w:rsidR="0061258D" w:rsidRPr="00127675" w:rsidRDefault="00000000">
      <w:pPr>
        <w:widowControl w:val="0"/>
        <w:numPr>
          <w:ilvl w:val="1"/>
          <w:numId w:val="7"/>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dokumenty opatrzone przez tę osobę kwalifikowanym podpisem elektronicznym, podpisem osobistym albo podpisem zaufanym albo</w:t>
      </w:r>
    </w:p>
    <w:p w14:paraId="00000104" w14:textId="02D7D717" w:rsidR="00B558DD" w:rsidRPr="00127675" w:rsidRDefault="00000000">
      <w:pPr>
        <w:widowControl w:val="0"/>
        <w:numPr>
          <w:ilvl w:val="1"/>
          <w:numId w:val="7"/>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01BC937F" w14:textId="77777777" w:rsidR="0061258D" w:rsidRPr="00127675"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wnioskodawcy lub beneficjentowi, po wysłaniu WoPP i </w:t>
      </w:r>
      <w:proofErr w:type="spellStart"/>
      <w:r w:rsidRPr="00127675">
        <w:rPr>
          <w:rFonts w:ascii="Arial" w:eastAsia="Times New Roman" w:hAnsi="Arial" w:cs="Arial"/>
          <w:color w:val="000000"/>
          <w:sz w:val="24"/>
          <w:szCs w:val="24"/>
        </w:rPr>
        <w:t>WoP</w:t>
      </w:r>
      <w:proofErr w:type="spellEnd"/>
      <w:r w:rsidRPr="00127675">
        <w:rPr>
          <w:rFonts w:ascii="Arial" w:eastAsia="Times New Roman" w:hAnsi="Arial" w:cs="Arial"/>
          <w:color w:val="000000"/>
          <w:sz w:val="24"/>
          <w:szCs w:val="24"/>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0997BFD7" w14:textId="77777777" w:rsidR="0061258D" w:rsidRPr="00127675"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datą wszczęcia postępowania w sprawie o przyznanie pomocy i wypłaty pomocy jest dzień wystawienia potwierdzenia, o którym mowa w pkt 3;</w:t>
      </w:r>
    </w:p>
    <w:p w14:paraId="1AB5B0E0" w14:textId="77777777" w:rsidR="0061258D" w:rsidRPr="00127675"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0C70D273" w14:textId="77777777" w:rsidR="0061258D" w:rsidRPr="00127675"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127675">
        <w:rPr>
          <w:rFonts w:ascii="Arial" w:eastAsia="Times New Roman" w:hAnsi="Arial" w:cs="Arial"/>
          <w:color w:val="000000"/>
          <w:sz w:val="24"/>
          <w:szCs w:val="24"/>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00000109" w14:textId="11FC05A2" w:rsidR="00B558DD" w:rsidRPr="00127675"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za datę doręczenia wnioskodawcy lub beneficjentowi pisma za pomocą PUE uznaje się dzień:</w:t>
      </w:r>
    </w:p>
    <w:p w14:paraId="7A24AA25" w14:textId="77777777" w:rsidR="0061258D" w:rsidRPr="00127675" w:rsidRDefault="00000000">
      <w:pPr>
        <w:widowControl w:val="0"/>
        <w:numPr>
          <w:ilvl w:val="0"/>
          <w:numId w:val="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potwierdzenia odczytania pisma przez wnioskodawcę lub beneficjenta w tym systemie, z tym że dostęp do treści pisma i do jego załączników uzyskuje się po dokonaniu tego potwierdzenia,</w:t>
      </w:r>
    </w:p>
    <w:p w14:paraId="0000010B" w14:textId="18BF336D" w:rsidR="00B558DD" w:rsidRPr="00127675" w:rsidRDefault="00000000">
      <w:pPr>
        <w:widowControl w:val="0"/>
        <w:numPr>
          <w:ilvl w:val="0"/>
          <w:numId w:val="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127675">
        <w:rPr>
          <w:rFonts w:ascii="Arial" w:eastAsia="Times New Roman" w:hAnsi="Arial" w:cs="Arial"/>
          <w:color w:val="000000"/>
          <w:sz w:val="24"/>
          <w:szCs w:val="24"/>
        </w:rPr>
        <w:t>następujący po upływie 14 dni od dnia otrzymania pisma w tym systemie, jeżeli wnioskodawca lub beneficjent nie potwierdził odczytania pisma przed upływem tego terminu;</w:t>
      </w:r>
    </w:p>
    <w:p w14:paraId="4F0EEA68" w14:textId="77777777" w:rsidR="0061258D" w:rsidRPr="00127675" w:rsidRDefault="00000000">
      <w:pPr>
        <w:widowControl w:val="0"/>
        <w:numPr>
          <w:ilvl w:val="0"/>
          <w:numId w:val="14"/>
        </w:numPr>
        <w:pBdr>
          <w:top w:val="nil"/>
          <w:left w:val="nil"/>
          <w:bottom w:val="nil"/>
          <w:right w:val="nil"/>
          <w:between w:val="nil"/>
        </w:pBdr>
        <w:spacing w:after="12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niewykonanie czynności dotyczącej postępowania przez wnioskodawcę lub beneficjenta w terminie wyznaczonym w piśmie wzywającym do wykonania tej czynności jest równoznaczne z odmową jej wykonania;</w:t>
      </w:r>
    </w:p>
    <w:p w14:paraId="6ED71001" w14:textId="77777777" w:rsidR="0061258D" w:rsidRPr="00127675"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pisma doręczane stronie, sporządzone z wykorzystaniem PUE, mogą zamiast podpisu zawierać imię i nazwisko wraz ze stanowiskiem służbowym osoby upoważnionej do ich wydania;</w:t>
      </w:r>
    </w:p>
    <w:p w14:paraId="0000010E" w14:textId="633B23BE" w:rsidR="00B558DD" w:rsidRPr="00127675"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0000010F" w14:textId="77777777" w:rsidR="00B558DD" w:rsidRPr="00127675"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0000111" w14:textId="78EDCB97" w:rsidR="00B558DD" w:rsidRPr="000B0418"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jeśli dokumenty załączane do WoPP są sporządzone w języku obcym, wnioskodawca jest zobowiązany przekazać do LGD/SW oryginały</w:t>
      </w:r>
      <w:r w:rsidRPr="00127675">
        <w:rPr>
          <w:rFonts w:ascii="Arial" w:eastAsia="Times New Roman" w:hAnsi="Arial" w:cs="Arial"/>
          <w:color w:val="000000"/>
          <w:sz w:val="24"/>
          <w:szCs w:val="24"/>
          <w:vertAlign w:val="superscript"/>
        </w:rPr>
        <w:footnoteReference w:id="2"/>
      </w:r>
      <w:r w:rsidRPr="00127675">
        <w:rPr>
          <w:rFonts w:ascii="Arial" w:eastAsia="Times New Roman" w:hAnsi="Arial" w:cs="Arial"/>
          <w:color w:val="000000"/>
          <w:sz w:val="24"/>
          <w:szCs w:val="24"/>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w:t>
      </w:r>
      <w:r w:rsidRPr="00127675">
        <w:rPr>
          <w:rFonts w:ascii="Arial" w:eastAsia="Times New Roman" w:hAnsi="Arial" w:cs="Arial"/>
          <w:color w:val="000000"/>
          <w:sz w:val="24"/>
          <w:szCs w:val="24"/>
        </w:rPr>
        <w:lastRenderedPageBreak/>
        <w:t>o zawodzie tłumacza przysięgłego.</w:t>
      </w:r>
    </w:p>
    <w:p w14:paraId="00000112" w14:textId="77777777" w:rsidR="00B558DD" w:rsidRPr="00127675" w:rsidRDefault="00000000" w:rsidP="00952D5C">
      <w:pPr>
        <w:pStyle w:val="Nagwek1"/>
        <w:spacing w:after="120"/>
        <w:rPr>
          <w:rFonts w:eastAsia="Times New Roman"/>
        </w:rPr>
      </w:pPr>
      <w:bookmarkStart w:id="33" w:name="_heading=h.37m2jsg" w:colFirst="0" w:colLast="0"/>
      <w:bookmarkStart w:id="34" w:name="_Toc216784675"/>
      <w:bookmarkEnd w:id="33"/>
      <w:r w:rsidRPr="00127675">
        <w:rPr>
          <w:rFonts w:eastAsia="Times New Roman"/>
        </w:rPr>
        <w:t xml:space="preserve">§ 13. Informacja o miejscu udostępnienia LSR, formularza WoPP oraz formularza </w:t>
      </w:r>
      <w:proofErr w:type="spellStart"/>
      <w:r w:rsidRPr="00127675">
        <w:rPr>
          <w:rFonts w:eastAsia="Times New Roman"/>
        </w:rPr>
        <w:t>UoPP</w:t>
      </w:r>
      <w:bookmarkEnd w:id="34"/>
      <w:proofErr w:type="spellEnd"/>
    </w:p>
    <w:p w14:paraId="7B225827" w14:textId="77777777" w:rsidR="00E77544" w:rsidRPr="00127675" w:rsidRDefault="00000000">
      <w:pPr>
        <w:widowControl w:val="0"/>
        <w:numPr>
          <w:ilvl w:val="0"/>
          <w:numId w:val="2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LSR dostępna jest pod adresem: </w:t>
      </w:r>
    </w:p>
    <w:p w14:paraId="00000113" w14:textId="5269A19F" w:rsidR="00B558DD" w:rsidRPr="00961A48" w:rsidRDefault="00961A48" w:rsidP="00961A48">
      <w:pPr>
        <w:widowControl w:val="0"/>
        <w:pBdr>
          <w:top w:val="nil"/>
          <w:left w:val="nil"/>
          <w:bottom w:val="nil"/>
          <w:right w:val="nil"/>
          <w:between w:val="nil"/>
        </w:pBdr>
        <w:spacing w:after="0" w:line="360" w:lineRule="auto"/>
        <w:ind w:left="397"/>
        <w:rPr>
          <w:rFonts w:ascii="Arial" w:hAnsi="Arial" w:cs="Arial"/>
          <w:sz w:val="24"/>
          <w:szCs w:val="24"/>
        </w:rPr>
      </w:pPr>
      <w:hyperlink r:id="rId14" w:history="1">
        <w:r w:rsidRPr="00961A48">
          <w:rPr>
            <w:rStyle w:val="Hipercze"/>
            <w:rFonts w:ascii="Arial" w:hAnsi="Arial" w:cs="Arial"/>
            <w:sz w:val="24"/>
            <w:szCs w:val="24"/>
          </w:rPr>
          <w:t>https://www.lgdwabrzezno.pl/images/Programowanie-2021-2027/Dokumenty-programowanie-2021-2027/Lokalna-Strategia-Rozwoju/LSR%20na%20lata%202023-2029_8.8.25-2025-10-15.pdf</w:t>
        </w:r>
      </w:hyperlink>
      <w:r w:rsidR="00E77544" w:rsidRPr="00127675">
        <w:rPr>
          <w:rFonts w:ascii="Arial" w:eastAsia="Times New Roman" w:hAnsi="Arial" w:cs="Arial"/>
          <w:color w:val="000000"/>
          <w:sz w:val="24"/>
          <w:szCs w:val="24"/>
        </w:rPr>
        <w:t>.</w:t>
      </w:r>
    </w:p>
    <w:p w14:paraId="00000114" w14:textId="43C112F9" w:rsidR="00B558DD" w:rsidRPr="00127675" w:rsidRDefault="00000000">
      <w:pPr>
        <w:widowControl w:val="0"/>
        <w:numPr>
          <w:ilvl w:val="0"/>
          <w:numId w:val="2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Formularz WoPP dostępny jest pod adresem:</w:t>
      </w:r>
      <w:r w:rsidR="000B0418" w:rsidRPr="000B0418">
        <w:t xml:space="preserve"> </w:t>
      </w:r>
      <w:hyperlink r:id="rId15" w:history="1">
        <w:r w:rsidR="000B0418" w:rsidRPr="005078AF">
          <w:rPr>
            <w:rStyle w:val="Hipercze"/>
            <w:rFonts w:ascii="Arial" w:eastAsia="Times New Roman" w:hAnsi="Arial" w:cs="Arial"/>
            <w:sz w:val="24"/>
            <w:szCs w:val="24"/>
          </w:rPr>
          <w:t>https://epue.arimr.gov.pl/pl/strona-glowna</w:t>
        </w:r>
      </w:hyperlink>
      <w:r w:rsidRPr="00127675">
        <w:rPr>
          <w:rFonts w:ascii="Arial" w:eastAsia="Times New Roman" w:hAnsi="Arial" w:cs="Arial"/>
          <w:color w:val="000000"/>
          <w:sz w:val="24"/>
          <w:szCs w:val="24"/>
        </w:rPr>
        <w:t>.</w:t>
      </w:r>
    </w:p>
    <w:p w14:paraId="00000116" w14:textId="3F430174" w:rsidR="00B558DD" w:rsidRPr="00270B8F" w:rsidRDefault="00000000">
      <w:pPr>
        <w:widowControl w:val="0"/>
        <w:numPr>
          <w:ilvl w:val="0"/>
          <w:numId w:val="22"/>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Formularz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w:t>
      </w:r>
      <w:r w:rsidR="00270B8F">
        <w:rPr>
          <w:rFonts w:ascii="Arial" w:eastAsia="Times New Roman" w:hAnsi="Arial" w:cs="Arial"/>
          <w:color w:val="000000"/>
          <w:sz w:val="24"/>
          <w:szCs w:val="24"/>
        </w:rPr>
        <w:t xml:space="preserve">jest </w:t>
      </w:r>
      <w:r w:rsidRPr="00127675">
        <w:rPr>
          <w:rFonts w:ascii="Arial" w:eastAsia="Times New Roman" w:hAnsi="Arial" w:cs="Arial"/>
          <w:color w:val="000000"/>
          <w:sz w:val="24"/>
          <w:szCs w:val="24"/>
        </w:rPr>
        <w:t xml:space="preserve">dostępny pod </w:t>
      </w:r>
      <w:r w:rsidR="00270B8F">
        <w:rPr>
          <w:rFonts w:ascii="Arial" w:eastAsia="Times New Roman" w:hAnsi="Arial" w:cs="Arial"/>
          <w:color w:val="000000"/>
          <w:sz w:val="24"/>
          <w:szCs w:val="24"/>
        </w:rPr>
        <w:t>ogłoszeniem o naborze wniosków o wsparcie.</w:t>
      </w:r>
    </w:p>
    <w:p w14:paraId="00000117" w14:textId="77777777" w:rsidR="00B558DD" w:rsidRPr="00127675" w:rsidRDefault="00000000" w:rsidP="00952D5C">
      <w:pPr>
        <w:pStyle w:val="Nagwek1"/>
        <w:spacing w:after="120"/>
        <w:rPr>
          <w:rFonts w:eastAsia="Times New Roman"/>
        </w:rPr>
      </w:pPr>
      <w:bookmarkStart w:id="35" w:name="_heading=h.1mrcu09" w:colFirst="0" w:colLast="0"/>
      <w:bookmarkStart w:id="36" w:name="_Toc216784676"/>
      <w:bookmarkEnd w:id="35"/>
      <w:r w:rsidRPr="00127675">
        <w:rPr>
          <w:rFonts w:eastAsia="Times New Roman"/>
        </w:rPr>
        <w:t>§ 14. Informacja o środkach zaskarżenia przysługujących wnioskodawcy oraz podmiot właściwy do ich rozpatrzenia</w:t>
      </w:r>
      <w:bookmarkEnd w:id="36"/>
    </w:p>
    <w:p w14:paraId="56E11618" w14:textId="77777777" w:rsidR="00E77544"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bookmarkStart w:id="37" w:name="_heading=h.46r0co2" w:colFirst="0" w:colLast="0"/>
      <w:bookmarkEnd w:id="37"/>
      <w:r w:rsidRPr="00127675">
        <w:rPr>
          <w:rFonts w:ascii="Arial" w:eastAsia="Times New Roman" w:hAnsi="Arial" w:cs="Arial"/>
          <w:color w:val="000000"/>
          <w:sz w:val="24"/>
          <w:szCs w:val="24"/>
        </w:rPr>
        <w:t>W sytuacjach określonych w art. 22 ust. 1 ustawy RLKS Wnioskodawcy przysługuje prawo wniesienia protestu od wyniku dokonanej przez LGD oceny jego operacji i ustalenia kwoty pomocy.</w:t>
      </w:r>
    </w:p>
    <w:p w14:paraId="04A9F5AA" w14:textId="38BB1DD8" w:rsidR="00E77544" w:rsidRPr="00127675" w:rsidRDefault="00E77544">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Protesty i inne środki odwoławcze mogą być wnoszone wyłącznie w formie papierowej poza systemem – osobiście lub listownie na adres LGD.</w:t>
      </w:r>
    </w:p>
    <w:p w14:paraId="29B2672F" w14:textId="77777777" w:rsidR="00E77544"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Szczegółowe zasady wnoszenia protestu i jego rozpatrywania, w tym wymagania dotyczące jego treści i formę jego wniesienia, określają art. 22a-22g ustawy RLKS.</w:t>
      </w:r>
    </w:p>
    <w:p w14:paraId="3F5664BF" w14:textId="77777777" w:rsidR="00E77544"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Zgodnie z art. 22g pkt 1 ustawy RLKS do procedury odwoławczej zainicjowanej wniesieniem protestu, o którym mowa w ust. 1, stosuje się przepisy Kpa dotyczące doręczeń i sposobu obliczania terminów.</w:t>
      </w:r>
    </w:p>
    <w:p w14:paraId="77FF24BC" w14:textId="77777777" w:rsidR="00E77544"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0000011C" w14:textId="538387D7" w:rsidR="00B558DD"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Z zastrzeżeniem ust. 6 procedura odwoławcza, o której mowa w ust. 1-4, nie wstrzymuje zawierania umów z wnioskodawcami, których operacje zostały wybrane przez LGD.</w:t>
      </w:r>
    </w:p>
    <w:p w14:paraId="0000011D" w14:textId="77777777" w:rsidR="00B558DD" w:rsidRPr="00127675" w:rsidRDefault="00000000">
      <w:pPr>
        <w:widowControl w:val="0"/>
        <w:numPr>
          <w:ilvl w:val="0"/>
          <w:numId w:val="24"/>
        </w:numPr>
        <w:pBdr>
          <w:top w:val="nil"/>
          <w:left w:val="nil"/>
          <w:bottom w:val="nil"/>
          <w:right w:val="nil"/>
          <w:between w:val="nil"/>
        </w:pBdr>
        <w:spacing w:after="0" w:line="360" w:lineRule="auto"/>
        <w:ind w:left="426" w:hanging="425"/>
        <w:rPr>
          <w:rFonts w:ascii="Arial" w:eastAsia="Times New Roman" w:hAnsi="Arial" w:cs="Arial"/>
          <w:color w:val="000000"/>
          <w:sz w:val="24"/>
          <w:szCs w:val="24"/>
        </w:rPr>
      </w:pPr>
      <w:r w:rsidRPr="00127675">
        <w:rPr>
          <w:rFonts w:ascii="Arial" w:eastAsia="Times New Roman" w:hAnsi="Arial" w:cs="Arial"/>
          <w:color w:val="000000"/>
          <w:sz w:val="24"/>
          <w:szCs w:val="24"/>
        </w:rPr>
        <w:lastRenderedPageBreak/>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0000011E" w14:textId="77777777" w:rsidR="00B558DD" w:rsidRPr="00127675"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przypadku:</w:t>
      </w:r>
    </w:p>
    <w:p w14:paraId="0000011F" w14:textId="256592BD" w:rsidR="00B558DD" w:rsidRPr="00127675" w:rsidRDefault="00000000">
      <w:pPr>
        <w:widowControl w:val="0"/>
        <w:numPr>
          <w:ilvl w:val="1"/>
          <w:numId w:val="2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odmowy przyznania pomocy przez SW</w:t>
      </w:r>
      <w:r w:rsidR="00E77544" w:rsidRPr="00127675">
        <w:rPr>
          <w:rFonts w:ascii="Arial" w:eastAsia="Times New Roman" w:hAnsi="Arial" w:cs="Arial"/>
          <w:color w:val="000000"/>
          <w:sz w:val="24"/>
          <w:szCs w:val="24"/>
        </w:rPr>
        <w:t>;</w:t>
      </w:r>
    </w:p>
    <w:p w14:paraId="00000120" w14:textId="2AD00426" w:rsidR="00B558DD" w:rsidRPr="00127675" w:rsidRDefault="00000000">
      <w:pPr>
        <w:widowControl w:val="0"/>
        <w:numPr>
          <w:ilvl w:val="1"/>
          <w:numId w:val="2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odmowy zawarcia </w:t>
      </w:r>
      <w:proofErr w:type="spellStart"/>
      <w:r w:rsidRPr="00127675">
        <w:rPr>
          <w:rFonts w:ascii="Arial" w:eastAsia="Times New Roman" w:hAnsi="Arial" w:cs="Arial"/>
          <w:color w:val="000000"/>
          <w:sz w:val="24"/>
          <w:szCs w:val="24"/>
        </w:rPr>
        <w:t>UoPP</w:t>
      </w:r>
      <w:proofErr w:type="spellEnd"/>
      <w:r w:rsidRPr="00127675">
        <w:rPr>
          <w:rFonts w:ascii="Arial" w:eastAsia="Times New Roman" w:hAnsi="Arial" w:cs="Arial"/>
          <w:color w:val="000000"/>
          <w:sz w:val="24"/>
          <w:szCs w:val="24"/>
        </w:rPr>
        <w:t xml:space="preserve"> przez SW</w:t>
      </w:r>
    </w:p>
    <w:p w14:paraId="00000122" w14:textId="0D100DAC" w:rsidR="00B558DD" w:rsidRPr="000B0418" w:rsidRDefault="00000000" w:rsidP="000B0418">
      <w:pPr>
        <w:widowControl w:val="0"/>
        <w:spacing w:after="120" w:line="360" w:lineRule="auto"/>
        <w:ind w:left="397"/>
        <w:rPr>
          <w:rFonts w:ascii="Arial" w:eastAsia="Times New Roman" w:hAnsi="Arial" w:cs="Arial"/>
          <w:color w:val="000000"/>
          <w:sz w:val="24"/>
          <w:szCs w:val="24"/>
        </w:rPr>
      </w:pPr>
      <w:r w:rsidRPr="00127675">
        <w:rPr>
          <w:rFonts w:ascii="Arial" w:eastAsia="Times New Roman" w:hAnsi="Arial" w:cs="Arial"/>
          <w:color w:val="000000"/>
          <w:sz w:val="24"/>
          <w:szCs w:val="24"/>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0000123" w14:textId="77777777" w:rsidR="00B558DD" w:rsidRPr="00127675" w:rsidRDefault="00000000" w:rsidP="00952D5C">
      <w:pPr>
        <w:pStyle w:val="Nagwek1"/>
        <w:spacing w:after="120"/>
        <w:rPr>
          <w:rFonts w:eastAsia="Times New Roman"/>
        </w:rPr>
      </w:pPr>
      <w:bookmarkStart w:id="38" w:name="_heading=h.2lwamvv" w:colFirst="0" w:colLast="0"/>
      <w:bookmarkStart w:id="39" w:name="_Toc216784677"/>
      <w:bookmarkEnd w:id="38"/>
      <w:r w:rsidRPr="00127675">
        <w:rPr>
          <w:rFonts w:eastAsia="Times New Roman"/>
        </w:rPr>
        <w:t>§ 15. Postanowienia końcowe</w:t>
      </w:r>
      <w:bookmarkEnd w:id="39"/>
    </w:p>
    <w:p w14:paraId="27370840" w14:textId="77777777" w:rsidR="00127675" w:rsidRPr="00127675" w:rsidRDefault="00000000">
      <w:pPr>
        <w:widowControl w:val="0"/>
        <w:numPr>
          <w:ilvl w:val="0"/>
          <w:numId w:val="25"/>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w:t>
      </w:r>
      <w:r w:rsidR="00127675" w:rsidRPr="00127675">
        <w:rPr>
          <w:rFonts w:ascii="Arial" w:eastAsia="Times New Roman" w:hAnsi="Arial" w:cs="Arial"/>
          <w:color w:val="000000"/>
          <w:sz w:val="24"/>
          <w:szCs w:val="24"/>
        </w:rPr>
        <w:t>:</w:t>
      </w:r>
      <w:r w:rsidRPr="00127675">
        <w:rPr>
          <w:rFonts w:ascii="Arial" w:eastAsia="Times New Roman" w:hAnsi="Arial" w:cs="Arial"/>
          <w:color w:val="000000"/>
          <w:sz w:val="24"/>
          <w:szCs w:val="24"/>
        </w:rPr>
        <w:t xml:space="preserve"> </w:t>
      </w:r>
    </w:p>
    <w:p w14:paraId="1EABF535" w14:textId="77E32E8F" w:rsidR="00E77544" w:rsidRPr="00127675" w:rsidRDefault="00127675" w:rsidP="00EF72E9">
      <w:pPr>
        <w:widowControl w:val="0"/>
        <w:pBdr>
          <w:top w:val="nil"/>
          <w:left w:val="nil"/>
          <w:bottom w:val="nil"/>
          <w:right w:val="nil"/>
          <w:between w:val="nil"/>
        </w:pBdr>
        <w:spacing w:after="0" w:line="360" w:lineRule="auto"/>
        <w:ind w:left="397"/>
        <w:rPr>
          <w:rFonts w:ascii="Arial" w:eastAsia="Times New Roman" w:hAnsi="Arial" w:cs="Arial"/>
          <w:color w:val="000000"/>
          <w:sz w:val="24"/>
          <w:szCs w:val="24"/>
        </w:rPr>
      </w:pPr>
      <w:hyperlink r:id="rId16" w:history="1">
        <w:r w:rsidRPr="00127675">
          <w:rPr>
            <w:rStyle w:val="Hipercze"/>
            <w:rFonts w:ascii="Arial" w:eastAsia="Times New Roman" w:hAnsi="Arial" w:cs="Arial"/>
            <w:sz w:val="24"/>
            <w:szCs w:val="24"/>
          </w:rPr>
          <w:t>https://www.gov.pl/web/rolnictwo/wytyczne3</w:t>
        </w:r>
      </w:hyperlink>
      <w:r w:rsidRPr="00127675">
        <w:rPr>
          <w:rFonts w:ascii="Arial" w:eastAsia="Times New Roman" w:hAnsi="Arial" w:cs="Arial"/>
          <w:color w:val="000000"/>
          <w:sz w:val="24"/>
          <w:szCs w:val="24"/>
        </w:rPr>
        <w:t>.</w:t>
      </w:r>
    </w:p>
    <w:p w14:paraId="00000125" w14:textId="398E02E5" w:rsidR="00B558DD" w:rsidRPr="00127675" w:rsidRDefault="00000000">
      <w:pPr>
        <w:widowControl w:val="0"/>
        <w:numPr>
          <w:ilvl w:val="0"/>
          <w:numId w:val="25"/>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127675">
        <w:rPr>
          <w:rFonts w:ascii="Arial" w:eastAsia="Times New Roman" w:hAnsi="Arial" w:cs="Arial"/>
          <w:color w:val="000000"/>
          <w:sz w:val="24"/>
          <w:szCs w:val="24"/>
        </w:rPr>
        <w:t>Składając WoPP w naborze przeprowadzonym na podstawie Regulaminu wnioskodawca akceptuje jego postanowienia i potwierdza zapoznanie się z jego treścią.</w:t>
      </w:r>
    </w:p>
    <w:p w14:paraId="539036B3" w14:textId="77777777" w:rsidR="00E77544" w:rsidRPr="00127675" w:rsidRDefault="00000000">
      <w:pPr>
        <w:widowControl w:val="0"/>
        <w:numPr>
          <w:ilvl w:val="0"/>
          <w:numId w:val="25"/>
        </w:numPr>
        <w:pBdr>
          <w:top w:val="nil"/>
          <w:left w:val="nil"/>
          <w:bottom w:val="nil"/>
          <w:right w:val="nil"/>
          <w:between w:val="nil"/>
        </w:pBdr>
        <w:spacing w:after="0" w:line="360" w:lineRule="auto"/>
        <w:ind w:left="426" w:hanging="425"/>
        <w:rPr>
          <w:rFonts w:ascii="Arial" w:eastAsia="Times New Roman" w:hAnsi="Arial" w:cs="Arial"/>
          <w:color w:val="000000"/>
          <w:sz w:val="24"/>
          <w:szCs w:val="24"/>
        </w:rPr>
      </w:pPr>
      <w:r w:rsidRPr="00127675">
        <w:rPr>
          <w:rFonts w:ascii="Arial" w:eastAsia="Times New Roman" w:hAnsi="Arial" w:cs="Arial"/>
          <w:color w:val="000000"/>
          <w:sz w:val="24"/>
          <w:szCs w:val="24"/>
        </w:rPr>
        <w:t>Dane kontaktowe LGD przeprowadzającego nabór wniosków</w:t>
      </w:r>
      <w:r w:rsidR="00E77544" w:rsidRPr="00127675">
        <w:rPr>
          <w:rFonts w:ascii="Arial" w:eastAsia="Times New Roman" w:hAnsi="Arial" w:cs="Arial"/>
          <w:color w:val="000000"/>
          <w:sz w:val="24"/>
          <w:szCs w:val="24"/>
        </w:rPr>
        <w:t>:</w:t>
      </w:r>
    </w:p>
    <w:p w14:paraId="25E0C93E" w14:textId="77777777" w:rsidR="00E77544" w:rsidRPr="00127675"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127675">
        <w:rPr>
          <w:rFonts w:ascii="Arial" w:eastAsia="Times New Roman" w:hAnsi="Arial" w:cs="Arial"/>
          <w:color w:val="000000"/>
          <w:sz w:val="24"/>
          <w:szCs w:val="24"/>
        </w:rPr>
        <w:t>Stowarzyszenie Lokalna Grupa Działania Ziemia Wąbrzeska</w:t>
      </w:r>
    </w:p>
    <w:p w14:paraId="7E01BA2C" w14:textId="4C820192" w:rsidR="00E77544" w:rsidRPr="00127675"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127675">
        <w:rPr>
          <w:rFonts w:ascii="Arial" w:eastAsia="Times New Roman" w:hAnsi="Arial" w:cs="Arial"/>
          <w:color w:val="000000"/>
          <w:sz w:val="24"/>
          <w:szCs w:val="24"/>
        </w:rPr>
        <w:t>ul. Grudziądzka 9, 87-200 Wąbrzeźno</w:t>
      </w:r>
    </w:p>
    <w:p w14:paraId="00000126" w14:textId="3C48EE31" w:rsidR="00B558DD" w:rsidRPr="00127675"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127675">
        <w:rPr>
          <w:rFonts w:ascii="Arial" w:eastAsia="Times New Roman" w:hAnsi="Arial" w:cs="Arial"/>
          <w:color w:val="000000"/>
          <w:sz w:val="24"/>
          <w:szCs w:val="24"/>
        </w:rPr>
        <w:t xml:space="preserve">tel. 56 470 89 08, e-mail: </w:t>
      </w:r>
      <w:hyperlink r:id="rId17" w:history="1">
        <w:r w:rsidRPr="00127675">
          <w:rPr>
            <w:rStyle w:val="Hipercze"/>
            <w:rFonts w:ascii="Arial" w:eastAsia="Times New Roman" w:hAnsi="Arial" w:cs="Arial"/>
            <w:sz w:val="24"/>
            <w:szCs w:val="24"/>
          </w:rPr>
          <w:t>biuro@lgdwabrzezno.pl</w:t>
        </w:r>
      </w:hyperlink>
      <w:r w:rsidRPr="00127675">
        <w:rPr>
          <w:rFonts w:ascii="Arial" w:eastAsia="Times New Roman" w:hAnsi="Arial" w:cs="Arial"/>
          <w:color w:val="000000"/>
          <w:sz w:val="24"/>
          <w:szCs w:val="24"/>
        </w:rPr>
        <w:t>.</w:t>
      </w:r>
    </w:p>
    <w:p w14:paraId="38C75A39" w14:textId="17EA8F3D" w:rsidR="007F4630" w:rsidRPr="007F4630" w:rsidRDefault="00000000">
      <w:pPr>
        <w:widowControl w:val="0"/>
        <w:numPr>
          <w:ilvl w:val="0"/>
          <w:numId w:val="25"/>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127675">
        <w:rPr>
          <w:rFonts w:ascii="Arial" w:eastAsia="Times New Roman" w:hAnsi="Arial" w:cs="Arial"/>
          <w:color w:val="000000"/>
          <w:sz w:val="24"/>
          <w:szCs w:val="24"/>
        </w:rPr>
        <w:t>Załącznikami do Regulaminu są:</w:t>
      </w:r>
      <w:bookmarkStart w:id="40" w:name="_Hlk207872389"/>
    </w:p>
    <w:p w14:paraId="52DD2046" w14:textId="43F9C321" w:rsidR="007F4630" w:rsidRPr="007F4630" w:rsidRDefault="007F4630">
      <w:pPr>
        <w:numPr>
          <w:ilvl w:val="0"/>
          <w:numId w:val="39"/>
        </w:numPr>
        <w:spacing w:after="0" w:line="360" w:lineRule="auto"/>
        <w:ind w:left="754" w:hanging="357"/>
        <w:rPr>
          <w:rFonts w:ascii="Arial" w:hAnsi="Arial" w:cs="Arial"/>
          <w:b/>
          <w:bCs/>
          <w:sz w:val="24"/>
          <w:szCs w:val="24"/>
        </w:rPr>
      </w:pPr>
      <w:r w:rsidRPr="007F4630">
        <w:rPr>
          <w:rFonts w:ascii="Arial" w:eastAsia="Times New Roman" w:hAnsi="Arial" w:cs="Arial"/>
          <w:sz w:val="24"/>
          <w:szCs w:val="24"/>
        </w:rPr>
        <w:t>Kryteria wyboru operacji (</w:t>
      </w:r>
      <w:r w:rsidRPr="007F4630">
        <w:rPr>
          <w:rFonts w:ascii="Arial" w:hAnsi="Arial" w:cs="Arial"/>
          <w:sz w:val="24"/>
          <w:szCs w:val="24"/>
        </w:rPr>
        <w:t xml:space="preserve">Wyciąg z załącznika do uchwały Nr </w:t>
      </w:r>
      <w:r w:rsidR="000B0418">
        <w:rPr>
          <w:rFonts w:ascii="Arial" w:hAnsi="Arial" w:cs="Arial"/>
          <w:sz w:val="24"/>
          <w:szCs w:val="24"/>
        </w:rPr>
        <w:t>37</w:t>
      </w:r>
      <w:r w:rsidRPr="007F4630">
        <w:rPr>
          <w:rFonts w:ascii="Arial" w:hAnsi="Arial" w:cs="Arial"/>
          <w:sz w:val="24"/>
          <w:szCs w:val="24"/>
        </w:rPr>
        <w:t xml:space="preserve">/2025 Zarządu Stowarzyszenia Lokalna Grupa Działania Ziemia Wąbrzeska z dnia </w:t>
      </w:r>
      <w:r w:rsidR="000B0418">
        <w:rPr>
          <w:rFonts w:ascii="Arial" w:hAnsi="Arial" w:cs="Arial"/>
          <w:sz w:val="24"/>
          <w:szCs w:val="24"/>
        </w:rPr>
        <w:t>15 grudnia</w:t>
      </w:r>
      <w:r w:rsidRPr="007F4630">
        <w:rPr>
          <w:rFonts w:ascii="Arial" w:hAnsi="Arial" w:cs="Arial"/>
          <w:sz w:val="24"/>
          <w:szCs w:val="24"/>
        </w:rPr>
        <w:t xml:space="preserve"> 2025 r. w sprawie przyjęcia Kryteriów wyboru operacji oraz grantobiorców w ramach Lokalnej Strategii Rozwoju na lata 2023-2029);</w:t>
      </w:r>
    </w:p>
    <w:p w14:paraId="642A90BD" w14:textId="77777777" w:rsidR="006A5FF9" w:rsidRPr="006A5FF9" w:rsidRDefault="007F4630" w:rsidP="006A5FF9">
      <w:pPr>
        <w:numPr>
          <w:ilvl w:val="0"/>
          <w:numId w:val="39"/>
        </w:numPr>
        <w:spacing w:after="0" w:line="360" w:lineRule="auto"/>
        <w:ind w:left="754" w:hanging="357"/>
        <w:rPr>
          <w:rFonts w:ascii="Arial" w:hAnsi="Arial" w:cs="Arial"/>
          <w:b/>
          <w:bCs/>
          <w:sz w:val="24"/>
          <w:szCs w:val="24"/>
        </w:rPr>
      </w:pPr>
      <w:r w:rsidRPr="007F4630">
        <w:rPr>
          <w:rFonts w:ascii="Arial" w:hAnsi="Arial" w:cs="Arial"/>
          <w:sz w:val="24"/>
          <w:szCs w:val="24"/>
        </w:rPr>
        <w:t>Wykaz załączników niezbędnych do przyznania pomocy, które powinny być dołączone do WoPP</w:t>
      </w:r>
      <w:bookmarkEnd w:id="40"/>
      <w:r w:rsidR="006A5FF9">
        <w:rPr>
          <w:rFonts w:ascii="Arial" w:hAnsi="Arial" w:cs="Arial"/>
          <w:sz w:val="24"/>
          <w:szCs w:val="24"/>
        </w:rPr>
        <w:t>;</w:t>
      </w:r>
    </w:p>
    <w:p w14:paraId="39E1EE54" w14:textId="4262D24C" w:rsidR="006A5FF9" w:rsidRPr="006A5FF9" w:rsidRDefault="006A5FF9" w:rsidP="006A5FF9">
      <w:pPr>
        <w:numPr>
          <w:ilvl w:val="0"/>
          <w:numId w:val="39"/>
        </w:numPr>
        <w:spacing w:after="0" w:line="360" w:lineRule="auto"/>
        <w:ind w:left="754" w:hanging="357"/>
        <w:rPr>
          <w:rFonts w:ascii="Arial" w:hAnsi="Arial" w:cs="Arial"/>
          <w:sz w:val="24"/>
          <w:szCs w:val="24"/>
        </w:rPr>
      </w:pPr>
      <w:r w:rsidRPr="006A5FF9">
        <w:rPr>
          <w:rFonts w:ascii="Arial" w:hAnsi="Arial" w:cs="Arial"/>
          <w:sz w:val="24"/>
          <w:szCs w:val="24"/>
        </w:rPr>
        <w:t>Umowa o Przyznanie Pomocy wraz z załącznikami.</w:t>
      </w:r>
    </w:p>
    <w:sectPr w:rsidR="006A5FF9" w:rsidRPr="006A5FF9" w:rsidSect="00127675">
      <w:headerReference w:type="default" r:id="rId18"/>
      <w:footerReference w:type="default" r:id="rId19"/>
      <w:pgSz w:w="11906" w:h="16838"/>
      <w:pgMar w:top="709" w:right="1417" w:bottom="1134"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A8618" w14:textId="77777777" w:rsidR="006F3257" w:rsidRDefault="006F3257">
      <w:pPr>
        <w:spacing w:after="0" w:line="240" w:lineRule="auto"/>
      </w:pPr>
      <w:r>
        <w:separator/>
      </w:r>
    </w:p>
  </w:endnote>
  <w:endnote w:type="continuationSeparator" w:id="0">
    <w:p w14:paraId="194C5294" w14:textId="77777777" w:rsidR="006F3257" w:rsidRDefault="006F3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D" w14:textId="4554B9F5" w:rsidR="00B558DD" w:rsidRDefault="00000000">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7C4AFE">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7C4AFE">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3E" w14:textId="77777777" w:rsidR="00B558DD" w:rsidRDefault="0000000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1z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0FE7" w14:textId="77777777" w:rsidR="006F3257" w:rsidRDefault="006F3257">
      <w:pPr>
        <w:spacing w:after="0" w:line="240" w:lineRule="auto"/>
      </w:pPr>
      <w:r>
        <w:separator/>
      </w:r>
    </w:p>
  </w:footnote>
  <w:footnote w:type="continuationSeparator" w:id="0">
    <w:p w14:paraId="45815A15" w14:textId="77777777" w:rsidR="006F3257" w:rsidRDefault="006F3257">
      <w:pPr>
        <w:spacing w:after="0" w:line="240" w:lineRule="auto"/>
      </w:pPr>
      <w:r>
        <w:continuationSeparator/>
      </w:r>
    </w:p>
  </w:footnote>
  <w:footnote w:id="1">
    <w:p w14:paraId="6AE0AFD4" w14:textId="2348F67D" w:rsidR="00CD6BBB" w:rsidRDefault="00CD6BBB">
      <w:pPr>
        <w:pStyle w:val="Tekstprzypisudolnego"/>
      </w:pPr>
      <w:r>
        <w:rPr>
          <w:rStyle w:val="Odwoanieprzypisudolnego"/>
        </w:rPr>
        <w:footnoteRef/>
      </w:r>
      <w:r>
        <w:t xml:space="preserve"> Poziom ustalony przez LGD, który nie może być wyższy niż 65,00%.</w:t>
      </w:r>
    </w:p>
  </w:footnote>
  <w:footnote w:id="2">
    <w:p w14:paraId="0000013B" w14:textId="77777777" w:rsidR="00B558DD"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C" w14:textId="77777777" w:rsidR="00B558DD" w:rsidRDefault="00B558DD">
    <w:pPr>
      <w:pBdr>
        <w:top w:val="nil"/>
        <w:left w:val="nil"/>
        <w:bottom w:val="nil"/>
        <w:right w:val="nil"/>
        <w:between w:val="nil"/>
      </w:pBdr>
      <w:tabs>
        <w:tab w:val="center" w:pos="4536"/>
        <w:tab w:val="right" w:pos="9072"/>
      </w:tabs>
      <w:spacing w:after="0" w:line="240" w:lineRule="auto"/>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218"/>
    <w:multiLevelType w:val="multilevel"/>
    <w:tmpl w:val="DF126B70"/>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7D61A8"/>
    <w:multiLevelType w:val="multilevel"/>
    <w:tmpl w:val="72909BC8"/>
    <w:lvl w:ilvl="0">
      <w:start w:val="1"/>
      <w:numFmt w:val="decimal"/>
      <w:lvlText w:val="%1."/>
      <w:lvlJc w:val="left"/>
      <w:pPr>
        <w:ind w:left="786" w:hanging="360"/>
      </w:pPr>
      <w:rPr>
        <w:rFonts w:ascii="Arial" w:eastAsia="Times New Roman" w:hAnsi="Arial" w:cs="Arial"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22A3446"/>
    <w:multiLevelType w:val="multilevel"/>
    <w:tmpl w:val="EBA4B550"/>
    <w:lvl w:ilvl="0">
      <w:start w:val="1"/>
      <w:numFmt w:val="decimal"/>
      <w:lvlText w:val="%1."/>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686BC2"/>
    <w:multiLevelType w:val="multilevel"/>
    <w:tmpl w:val="73FC0444"/>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87E060A"/>
    <w:multiLevelType w:val="hybridMultilevel"/>
    <w:tmpl w:val="B7E4441C"/>
    <w:lvl w:ilvl="0" w:tplc="56AEB948">
      <w:start w:val="1"/>
      <w:numFmt w:val="decimal"/>
      <w:lvlText w:val="%1)"/>
      <w:lvlJc w:val="left"/>
      <w:pPr>
        <w:ind w:left="720" w:hanging="360"/>
      </w:pPr>
    </w:lvl>
    <w:lvl w:ilvl="1" w:tplc="878EB288">
      <w:start w:val="1"/>
      <w:numFmt w:val="decimal"/>
      <w:lvlText w:val="%2)"/>
      <w:lvlJc w:val="left"/>
      <w:pPr>
        <w:ind w:left="720" w:hanging="360"/>
      </w:pPr>
    </w:lvl>
    <w:lvl w:ilvl="2" w:tplc="87761EA2">
      <w:start w:val="1"/>
      <w:numFmt w:val="decimal"/>
      <w:lvlText w:val="%3)"/>
      <w:lvlJc w:val="left"/>
      <w:pPr>
        <w:ind w:left="720" w:hanging="360"/>
      </w:pPr>
    </w:lvl>
    <w:lvl w:ilvl="3" w:tplc="92FAFCEA">
      <w:start w:val="1"/>
      <w:numFmt w:val="decimal"/>
      <w:lvlText w:val="%4)"/>
      <w:lvlJc w:val="left"/>
      <w:pPr>
        <w:ind w:left="720" w:hanging="360"/>
      </w:pPr>
    </w:lvl>
    <w:lvl w:ilvl="4" w:tplc="57107FFA">
      <w:start w:val="1"/>
      <w:numFmt w:val="decimal"/>
      <w:lvlText w:val="%5)"/>
      <w:lvlJc w:val="left"/>
      <w:pPr>
        <w:ind w:left="720" w:hanging="360"/>
      </w:pPr>
    </w:lvl>
    <w:lvl w:ilvl="5" w:tplc="1F3EDC30">
      <w:start w:val="1"/>
      <w:numFmt w:val="decimal"/>
      <w:lvlText w:val="%6)"/>
      <w:lvlJc w:val="left"/>
      <w:pPr>
        <w:ind w:left="720" w:hanging="360"/>
      </w:pPr>
    </w:lvl>
    <w:lvl w:ilvl="6" w:tplc="D27C602A">
      <w:start w:val="1"/>
      <w:numFmt w:val="decimal"/>
      <w:lvlText w:val="%7)"/>
      <w:lvlJc w:val="left"/>
      <w:pPr>
        <w:ind w:left="720" w:hanging="360"/>
      </w:pPr>
    </w:lvl>
    <w:lvl w:ilvl="7" w:tplc="8F925BF0">
      <w:start w:val="1"/>
      <w:numFmt w:val="decimal"/>
      <w:lvlText w:val="%8)"/>
      <w:lvlJc w:val="left"/>
      <w:pPr>
        <w:ind w:left="720" w:hanging="360"/>
      </w:pPr>
    </w:lvl>
    <w:lvl w:ilvl="8" w:tplc="6D0A7C64">
      <w:start w:val="1"/>
      <w:numFmt w:val="decimal"/>
      <w:lvlText w:val="%9)"/>
      <w:lvlJc w:val="left"/>
      <w:pPr>
        <w:ind w:left="720" w:hanging="360"/>
      </w:pPr>
    </w:lvl>
  </w:abstractNum>
  <w:abstractNum w:abstractNumId="5" w15:restartNumberingAfterBreak="0">
    <w:nsid w:val="0ACB443F"/>
    <w:multiLevelType w:val="multilevel"/>
    <w:tmpl w:val="BB88FF7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BC25440"/>
    <w:multiLevelType w:val="hybridMultilevel"/>
    <w:tmpl w:val="9F74A3E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F0732B1"/>
    <w:multiLevelType w:val="multilevel"/>
    <w:tmpl w:val="CCE87E34"/>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109E3BBD"/>
    <w:multiLevelType w:val="multilevel"/>
    <w:tmpl w:val="0F5CC22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12254978"/>
    <w:multiLevelType w:val="multilevel"/>
    <w:tmpl w:val="24506D80"/>
    <w:lvl w:ilvl="0">
      <w:start w:val="1"/>
      <w:numFmt w:val="decimal"/>
      <w:pStyle w:val="Paragraf"/>
      <w:lvlText w:val="%1."/>
      <w:lvlJc w:val="left"/>
      <w:pPr>
        <w:ind w:left="720" w:hanging="360"/>
      </w:pPr>
      <w:rPr>
        <w:sz w:val="24"/>
        <w:szCs w:val="24"/>
      </w:r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7C1D6C"/>
    <w:multiLevelType w:val="hybridMultilevel"/>
    <w:tmpl w:val="D400C324"/>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1" w15:restartNumberingAfterBreak="0">
    <w:nsid w:val="15076CC1"/>
    <w:multiLevelType w:val="hybridMultilevel"/>
    <w:tmpl w:val="05C0F98E"/>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2" w15:restartNumberingAfterBreak="0">
    <w:nsid w:val="15924586"/>
    <w:multiLevelType w:val="multilevel"/>
    <w:tmpl w:val="EF82018C"/>
    <w:lvl w:ilvl="0">
      <w:start w:val="1"/>
      <w:numFmt w:val="decimal"/>
      <w:lvlText w:val="%1."/>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C37856"/>
    <w:multiLevelType w:val="multilevel"/>
    <w:tmpl w:val="A948C04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9F3659"/>
    <w:multiLevelType w:val="hybridMultilevel"/>
    <w:tmpl w:val="765065BC"/>
    <w:lvl w:ilvl="0" w:tplc="7BDC3E1A">
      <w:start w:val="1"/>
      <w:numFmt w:val="bullet"/>
      <w:lvlText w:val=""/>
      <w:lvlJc w:val="left"/>
      <w:pPr>
        <w:ind w:left="2157" w:hanging="360"/>
      </w:pPr>
      <w:rPr>
        <w:rFonts w:ascii="Symbol" w:hAnsi="Symbol" w:hint="default"/>
      </w:rPr>
    </w:lvl>
    <w:lvl w:ilvl="1" w:tplc="04150003" w:tentative="1">
      <w:start w:val="1"/>
      <w:numFmt w:val="bullet"/>
      <w:lvlText w:val="o"/>
      <w:lvlJc w:val="left"/>
      <w:pPr>
        <w:ind w:left="2877" w:hanging="360"/>
      </w:pPr>
      <w:rPr>
        <w:rFonts w:ascii="Courier New" w:hAnsi="Courier New" w:cs="Courier New" w:hint="default"/>
      </w:rPr>
    </w:lvl>
    <w:lvl w:ilvl="2" w:tplc="04150005" w:tentative="1">
      <w:start w:val="1"/>
      <w:numFmt w:val="bullet"/>
      <w:lvlText w:val=""/>
      <w:lvlJc w:val="left"/>
      <w:pPr>
        <w:ind w:left="3597" w:hanging="360"/>
      </w:pPr>
      <w:rPr>
        <w:rFonts w:ascii="Wingdings" w:hAnsi="Wingdings" w:hint="default"/>
      </w:rPr>
    </w:lvl>
    <w:lvl w:ilvl="3" w:tplc="04150001" w:tentative="1">
      <w:start w:val="1"/>
      <w:numFmt w:val="bullet"/>
      <w:lvlText w:val=""/>
      <w:lvlJc w:val="left"/>
      <w:pPr>
        <w:ind w:left="4317" w:hanging="360"/>
      </w:pPr>
      <w:rPr>
        <w:rFonts w:ascii="Symbol" w:hAnsi="Symbol" w:hint="default"/>
      </w:rPr>
    </w:lvl>
    <w:lvl w:ilvl="4" w:tplc="04150003" w:tentative="1">
      <w:start w:val="1"/>
      <w:numFmt w:val="bullet"/>
      <w:lvlText w:val="o"/>
      <w:lvlJc w:val="left"/>
      <w:pPr>
        <w:ind w:left="5037" w:hanging="360"/>
      </w:pPr>
      <w:rPr>
        <w:rFonts w:ascii="Courier New" w:hAnsi="Courier New" w:cs="Courier New" w:hint="default"/>
      </w:rPr>
    </w:lvl>
    <w:lvl w:ilvl="5" w:tplc="04150005" w:tentative="1">
      <w:start w:val="1"/>
      <w:numFmt w:val="bullet"/>
      <w:lvlText w:val=""/>
      <w:lvlJc w:val="left"/>
      <w:pPr>
        <w:ind w:left="5757" w:hanging="360"/>
      </w:pPr>
      <w:rPr>
        <w:rFonts w:ascii="Wingdings" w:hAnsi="Wingdings" w:hint="default"/>
      </w:rPr>
    </w:lvl>
    <w:lvl w:ilvl="6" w:tplc="04150001" w:tentative="1">
      <w:start w:val="1"/>
      <w:numFmt w:val="bullet"/>
      <w:lvlText w:val=""/>
      <w:lvlJc w:val="left"/>
      <w:pPr>
        <w:ind w:left="6477" w:hanging="360"/>
      </w:pPr>
      <w:rPr>
        <w:rFonts w:ascii="Symbol" w:hAnsi="Symbol" w:hint="default"/>
      </w:rPr>
    </w:lvl>
    <w:lvl w:ilvl="7" w:tplc="04150003" w:tentative="1">
      <w:start w:val="1"/>
      <w:numFmt w:val="bullet"/>
      <w:lvlText w:val="o"/>
      <w:lvlJc w:val="left"/>
      <w:pPr>
        <w:ind w:left="7197" w:hanging="360"/>
      </w:pPr>
      <w:rPr>
        <w:rFonts w:ascii="Courier New" w:hAnsi="Courier New" w:cs="Courier New" w:hint="default"/>
      </w:rPr>
    </w:lvl>
    <w:lvl w:ilvl="8" w:tplc="04150005" w:tentative="1">
      <w:start w:val="1"/>
      <w:numFmt w:val="bullet"/>
      <w:lvlText w:val=""/>
      <w:lvlJc w:val="left"/>
      <w:pPr>
        <w:ind w:left="7917" w:hanging="360"/>
      </w:pPr>
      <w:rPr>
        <w:rFonts w:ascii="Wingdings" w:hAnsi="Wingdings" w:hint="default"/>
      </w:rPr>
    </w:lvl>
  </w:abstractNum>
  <w:abstractNum w:abstractNumId="15" w15:restartNumberingAfterBreak="0">
    <w:nsid w:val="1F94196A"/>
    <w:multiLevelType w:val="multilevel"/>
    <w:tmpl w:val="433E2D9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3C74D93"/>
    <w:multiLevelType w:val="multilevel"/>
    <w:tmpl w:val="29C23D44"/>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3541B9"/>
    <w:multiLevelType w:val="hybridMultilevel"/>
    <w:tmpl w:val="97B0BB36"/>
    <w:lvl w:ilvl="0" w:tplc="04150017">
      <w:start w:val="1"/>
      <w:numFmt w:val="lowerLetter"/>
      <w:lvlText w:val="%1)"/>
      <w:lvlJc w:val="left"/>
      <w:pPr>
        <w:ind w:left="1400" w:hanging="360"/>
      </w:pPr>
    </w:lvl>
    <w:lvl w:ilvl="1" w:tplc="04150017">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8" w15:restartNumberingAfterBreak="0">
    <w:nsid w:val="25975B9D"/>
    <w:multiLevelType w:val="hybridMultilevel"/>
    <w:tmpl w:val="A190C110"/>
    <w:lvl w:ilvl="0" w:tplc="04150011">
      <w:start w:val="1"/>
      <w:numFmt w:val="decimal"/>
      <w:lvlText w:val="%1)"/>
      <w:lvlJc w:val="left"/>
      <w:pPr>
        <w:ind w:left="1590" w:hanging="360"/>
      </w:pPr>
    </w:lvl>
    <w:lvl w:ilvl="1" w:tplc="04150019" w:tentative="1">
      <w:start w:val="1"/>
      <w:numFmt w:val="lowerLetter"/>
      <w:lvlText w:val="%2."/>
      <w:lvlJc w:val="left"/>
      <w:pPr>
        <w:ind w:left="2310" w:hanging="360"/>
      </w:pPr>
    </w:lvl>
    <w:lvl w:ilvl="2" w:tplc="0415001B" w:tentative="1">
      <w:start w:val="1"/>
      <w:numFmt w:val="lowerRoman"/>
      <w:lvlText w:val="%3."/>
      <w:lvlJc w:val="right"/>
      <w:pPr>
        <w:ind w:left="3030" w:hanging="180"/>
      </w:pPr>
    </w:lvl>
    <w:lvl w:ilvl="3" w:tplc="0415000F" w:tentative="1">
      <w:start w:val="1"/>
      <w:numFmt w:val="decimal"/>
      <w:lvlText w:val="%4."/>
      <w:lvlJc w:val="left"/>
      <w:pPr>
        <w:ind w:left="3750" w:hanging="360"/>
      </w:pPr>
    </w:lvl>
    <w:lvl w:ilvl="4" w:tplc="04150019" w:tentative="1">
      <w:start w:val="1"/>
      <w:numFmt w:val="lowerLetter"/>
      <w:lvlText w:val="%5."/>
      <w:lvlJc w:val="left"/>
      <w:pPr>
        <w:ind w:left="4470" w:hanging="360"/>
      </w:pPr>
    </w:lvl>
    <w:lvl w:ilvl="5" w:tplc="0415001B" w:tentative="1">
      <w:start w:val="1"/>
      <w:numFmt w:val="lowerRoman"/>
      <w:lvlText w:val="%6."/>
      <w:lvlJc w:val="right"/>
      <w:pPr>
        <w:ind w:left="5190" w:hanging="180"/>
      </w:pPr>
    </w:lvl>
    <w:lvl w:ilvl="6" w:tplc="0415000F" w:tentative="1">
      <w:start w:val="1"/>
      <w:numFmt w:val="decimal"/>
      <w:lvlText w:val="%7."/>
      <w:lvlJc w:val="left"/>
      <w:pPr>
        <w:ind w:left="5910" w:hanging="360"/>
      </w:pPr>
    </w:lvl>
    <w:lvl w:ilvl="7" w:tplc="04150019" w:tentative="1">
      <w:start w:val="1"/>
      <w:numFmt w:val="lowerLetter"/>
      <w:lvlText w:val="%8."/>
      <w:lvlJc w:val="left"/>
      <w:pPr>
        <w:ind w:left="6630" w:hanging="360"/>
      </w:pPr>
    </w:lvl>
    <w:lvl w:ilvl="8" w:tplc="0415001B" w:tentative="1">
      <w:start w:val="1"/>
      <w:numFmt w:val="lowerRoman"/>
      <w:lvlText w:val="%9."/>
      <w:lvlJc w:val="right"/>
      <w:pPr>
        <w:ind w:left="7350" w:hanging="180"/>
      </w:pPr>
    </w:lvl>
  </w:abstractNum>
  <w:abstractNum w:abstractNumId="19" w15:restartNumberingAfterBreak="0">
    <w:nsid w:val="27A810B7"/>
    <w:multiLevelType w:val="multilevel"/>
    <w:tmpl w:val="FC66A2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C154B6C"/>
    <w:multiLevelType w:val="multilevel"/>
    <w:tmpl w:val="6DB681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C737A97"/>
    <w:multiLevelType w:val="hybridMultilevel"/>
    <w:tmpl w:val="3DD2255E"/>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D96174E"/>
    <w:multiLevelType w:val="multilevel"/>
    <w:tmpl w:val="7160C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3A7118"/>
    <w:multiLevelType w:val="multilevel"/>
    <w:tmpl w:val="FE4E8D3E"/>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273211C"/>
    <w:multiLevelType w:val="multilevel"/>
    <w:tmpl w:val="BE60DBE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5" w15:restartNumberingAfterBreak="0">
    <w:nsid w:val="34392DD1"/>
    <w:multiLevelType w:val="multilevel"/>
    <w:tmpl w:val="6AC0BEB2"/>
    <w:lvl w:ilvl="0">
      <w:start w:val="1"/>
      <w:numFmt w:val="decimal"/>
      <w:lvlText w:val="%1."/>
      <w:lvlJc w:val="left"/>
      <w:pPr>
        <w:ind w:left="786" w:hanging="360"/>
      </w:pPr>
      <w:rPr>
        <w:rFonts w:ascii="Arial" w:eastAsia="Times New Roman" w:hAnsi="Arial" w:cs="Arial"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6" w15:restartNumberingAfterBreak="0">
    <w:nsid w:val="36161CB8"/>
    <w:multiLevelType w:val="multilevel"/>
    <w:tmpl w:val="D742AC8A"/>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7" w15:restartNumberingAfterBreak="0">
    <w:nsid w:val="369C3270"/>
    <w:multiLevelType w:val="multilevel"/>
    <w:tmpl w:val="9AE2757C"/>
    <w:lvl w:ilvl="0">
      <w:start w:val="1"/>
      <w:numFmt w:val="decimal"/>
      <w:lvlText w:val="%1)"/>
      <w:lvlJc w:val="left"/>
      <w:pPr>
        <w:ind w:left="1004" w:hanging="360"/>
      </w:pPr>
      <w:rPr>
        <w:rFonts w:ascii="Arial" w:eastAsia="Times New Roman" w:hAnsi="Arial" w:cs="Aria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8" w15:restartNumberingAfterBreak="0">
    <w:nsid w:val="3BC000B9"/>
    <w:multiLevelType w:val="hybridMultilevel"/>
    <w:tmpl w:val="DC1CBAD2"/>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9" w15:restartNumberingAfterBreak="0">
    <w:nsid w:val="3E0F069E"/>
    <w:multiLevelType w:val="multilevel"/>
    <w:tmpl w:val="32683BD6"/>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30" w15:restartNumberingAfterBreak="0">
    <w:nsid w:val="40B17550"/>
    <w:multiLevelType w:val="multilevel"/>
    <w:tmpl w:val="B0961942"/>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1CF57E0"/>
    <w:multiLevelType w:val="hybridMultilevel"/>
    <w:tmpl w:val="F13E65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45213842"/>
    <w:multiLevelType w:val="hybridMultilevel"/>
    <w:tmpl w:val="E734349E"/>
    <w:lvl w:ilvl="0" w:tplc="E9E464D4">
      <w:start w:val="1"/>
      <w:numFmt w:val="decimal"/>
      <w:lvlText w:val="%1."/>
      <w:lvlJc w:val="left"/>
      <w:pPr>
        <w:ind w:left="720" w:hanging="360"/>
      </w:pPr>
    </w:lvl>
    <w:lvl w:ilvl="1" w:tplc="6D8CFAEA">
      <w:start w:val="1"/>
      <w:numFmt w:val="decimal"/>
      <w:lvlText w:val="%2."/>
      <w:lvlJc w:val="left"/>
      <w:pPr>
        <w:ind w:left="720" w:hanging="360"/>
      </w:pPr>
    </w:lvl>
    <w:lvl w:ilvl="2" w:tplc="79C2622C">
      <w:start w:val="1"/>
      <w:numFmt w:val="decimal"/>
      <w:lvlText w:val="%3."/>
      <w:lvlJc w:val="left"/>
      <w:pPr>
        <w:ind w:left="720" w:hanging="360"/>
      </w:pPr>
    </w:lvl>
    <w:lvl w:ilvl="3" w:tplc="A1C238E8">
      <w:start w:val="1"/>
      <w:numFmt w:val="decimal"/>
      <w:lvlText w:val="%4."/>
      <w:lvlJc w:val="left"/>
      <w:pPr>
        <w:ind w:left="720" w:hanging="360"/>
      </w:pPr>
    </w:lvl>
    <w:lvl w:ilvl="4" w:tplc="A67685B6">
      <w:start w:val="1"/>
      <w:numFmt w:val="decimal"/>
      <w:lvlText w:val="%5."/>
      <w:lvlJc w:val="left"/>
      <w:pPr>
        <w:ind w:left="720" w:hanging="360"/>
      </w:pPr>
    </w:lvl>
    <w:lvl w:ilvl="5" w:tplc="04103EEA">
      <w:start w:val="1"/>
      <w:numFmt w:val="decimal"/>
      <w:lvlText w:val="%6."/>
      <w:lvlJc w:val="left"/>
      <w:pPr>
        <w:ind w:left="720" w:hanging="360"/>
      </w:pPr>
    </w:lvl>
    <w:lvl w:ilvl="6" w:tplc="157C8A98">
      <w:start w:val="1"/>
      <w:numFmt w:val="decimal"/>
      <w:lvlText w:val="%7."/>
      <w:lvlJc w:val="left"/>
      <w:pPr>
        <w:ind w:left="720" w:hanging="360"/>
      </w:pPr>
    </w:lvl>
    <w:lvl w:ilvl="7" w:tplc="6DBC49A8">
      <w:start w:val="1"/>
      <w:numFmt w:val="decimal"/>
      <w:lvlText w:val="%8."/>
      <w:lvlJc w:val="left"/>
      <w:pPr>
        <w:ind w:left="720" w:hanging="360"/>
      </w:pPr>
    </w:lvl>
    <w:lvl w:ilvl="8" w:tplc="115C540E">
      <w:start w:val="1"/>
      <w:numFmt w:val="decimal"/>
      <w:lvlText w:val="%9."/>
      <w:lvlJc w:val="left"/>
      <w:pPr>
        <w:ind w:left="720" w:hanging="360"/>
      </w:pPr>
    </w:lvl>
  </w:abstractNum>
  <w:abstractNum w:abstractNumId="33" w15:restartNumberingAfterBreak="0">
    <w:nsid w:val="45476DC1"/>
    <w:multiLevelType w:val="hybridMultilevel"/>
    <w:tmpl w:val="8984036C"/>
    <w:lvl w:ilvl="0" w:tplc="86FCD958">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256316"/>
    <w:multiLevelType w:val="multilevel"/>
    <w:tmpl w:val="330005C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5" w15:restartNumberingAfterBreak="0">
    <w:nsid w:val="4C0D5B21"/>
    <w:multiLevelType w:val="hybridMultilevel"/>
    <w:tmpl w:val="A496ABDA"/>
    <w:lvl w:ilvl="0" w:tplc="5BAA07EC">
      <w:start w:val="1"/>
      <w:numFmt w:val="decimal"/>
      <w:lvlText w:val="%1."/>
      <w:lvlJc w:val="left"/>
      <w:pPr>
        <w:ind w:left="720" w:hanging="360"/>
      </w:pPr>
    </w:lvl>
    <w:lvl w:ilvl="1" w:tplc="41AA9570">
      <w:start w:val="1"/>
      <w:numFmt w:val="decimal"/>
      <w:lvlText w:val="%2."/>
      <w:lvlJc w:val="left"/>
      <w:pPr>
        <w:ind w:left="720" w:hanging="360"/>
      </w:pPr>
    </w:lvl>
    <w:lvl w:ilvl="2" w:tplc="7F242576">
      <w:start w:val="1"/>
      <w:numFmt w:val="decimal"/>
      <w:lvlText w:val="%3."/>
      <w:lvlJc w:val="left"/>
      <w:pPr>
        <w:ind w:left="720" w:hanging="360"/>
      </w:pPr>
    </w:lvl>
    <w:lvl w:ilvl="3" w:tplc="A3F4636C">
      <w:start w:val="1"/>
      <w:numFmt w:val="decimal"/>
      <w:lvlText w:val="%4."/>
      <w:lvlJc w:val="left"/>
      <w:pPr>
        <w:ind w:left="720" w:hanging="360"/>
      </w:pPr>
    </w:lvl>
    <w:lvl w:ilvl="4" w:tplc="91481DDA">
      <w:start w:val="1"/>
      <w:numFmt w:val="decimal"/>
      <w:lvlText w:val="%5."/>
      <w:lvlJc w:val="left"/>
      <w:pPr>
        <w:ind w:left="720" w:hanging="360"/>
      </w:pPr>
    </w:lvl>
    <w:lvl w:ilvl="5" w:tplc="B7C0E628">
      <w:start w:val="1"/>
      <w:numFmt w:val="decimal"/>
      <w:lvlText w:val="%6."/>
      <w:lvlJc w:val="left"/>
      <w:pPr>
        <w:ind w:left="720" w:hanging="360"/>
      </w:pPr>
    </w:lvl>
    <w:lvl w:ilvl="6" w:tplc="298AE944">
      <w:start w:val="1"/>
      <w:numFmt w:val="decimal"/>
      <w:lvlText w:val="%7."/>
      <w:lvlJc w:val="left"/>
      <w:pPr>
        <w:ind w:left="720" w:hanging="360"/>
      </w:pPr>
    </w:lvl>
    <w:lvl w:ilvl="7" w:tplc="852ECFAA">
      <w:start w:val="1"/>
      <w:numFmt w:val="decimal"/>
      <w:lvlText w:val="%8."/>
      <w:lvlJc w:val="left"/>
      <w:pPr>
        <w:ind w:left="720" w:hanging="360"/>
      </w:pPr>
    </w:lvl>
    <w:lvl w:ilvl="8" w:tplc="2A206EF4">
      <w:start w:val="1"/>
      <w:numFmt w:val="decimal"/>
      <w:lvlText w:val="%9."/>
      <w:lvlJc w:val="left"/>
      <w:pPr>
        <w:ind w:left="720" w:hanging="360"/>
      </w:pPr>
    </w:lvl>
  </w:abstractNum>
  <w:abstractNum w:abstractNumId="36" w15:restartNumberingAfterBreak="0">
    <w:nsid w:val="4D0F09E7"/>
    <w:multiLevelType w:val="multilevel"/>
    <w:tmpl w:val="8AE4D672"/>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1656473"/>
    <w:multiLevelType w:val="multilevel"/>
    <w:tmpl w:val="CFA6B21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8" w15:restartNumberingAfterBreak="0">
    <w:nsid w:val="526075D5"/>
    <w:multiLevelType w:val="multilevel"/>
    <w:tmpl w:val="773EF49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3355B87"/>
    <w:multiLevelType w:val="hybridMultilevel"/>
    <w:tmpl w:val="113C8C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5E16055"/>
    <w:multiLevelType w:val="multilevel"/>
    <w:tmpl w:val="F600295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1" w15:restartNumberingAfterBreak="0">
    <w:nsid w:val="56164A35"/>
    <w:multiLevelType w:val="multilevel"/>
    <w:tmpl w:val="47584B5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61E7F37"/>
    <w:multiLevelType w:val="multilevel"/>
    <w:tmpl w:val="6602B22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3" w15:restartNumberingAfterBreak="0">
    <w:nsid w:val="5A967CB1"/>
    <w:multiLevelType w:val="multilevel"/>
    <w:tmpl w:val="CF988E88"/>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3742133"/>
    <w:multiLevelType w:val="multilevel"/>
    <w:tmpl w:val="CC683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54B3E22"/>
    <w:multiLevelType w:val="multilevel"/>
    <w:tmpl w:val="A59A93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65E00427"/>
    <w:multiLevelType w:val="hybridMultilevel"/>
    <w:tmpl w:val="556C8544"/>
    <w:lvl w:ilvl="0" w:tplc="04150011">
      <w:start w:val="1"/>
      <w:numFmt w:val="decimal"/>
      <w:lvlText w:val="%1)"/>
      <w:lvlJc w:val="left"/>
      <w:pPr>
        <w:ind w:left="1860" w:hanging="360"/>
      </w:p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47" w15:restartNumberingAfterBreak="0">
    <w:nsid w:val="66AF11E3"/>
    <w:multiLevelType w:val="multilevel"/>
    <w:tmpl w:val="B2D4E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91A5805"/>
    <w:multiLevelType w:val="multilevel"/>
    <w:tmpl w:val="E2D25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9995FE8"/>
    <w:multiLevelType w:val="multilevel"/>
    <w:tmpl w:val="27847BD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5DF3BEE"/>
    <w:multiLevelType w:val="multilevel"/>
    <w:tmpl w:val="ADBA242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60A352C"/>
    <w:multiLevelType w:val="multilevel"/>
    <w:tmpl w:val="E62809A6"/>
    <w:lvl w:ilvl="0">
      <w:start w:val="1"/>
      <w:numFmt w:val="decimal"/>
      <w:lvlText w:val="%1."/>
      <w:lvlJc w:val="left"/>
      <w:pPr>
        <w:ind w:left="72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8FA669D"/>
    <w:multiLevelType w:val="multilevel"/>
    <w:tmpl w:val="B85063A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3" w15:restartNumberingAfterBreak="0">
    <w:nsid w:val="79D65724"/>
    <w:multiLevelType w:val="multilevel"/>
    <w:tmpl w:val="AFDE7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E083FE5"/>
    <w:multiLevelType w:val="multilevel"/>
    <w:tmpl w:val="011CF7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6438207">
    <w:abstractNumId w:val="9"/>
  </w:num>
  <w:num w:numId="2" w16cid:durableId="1848786105">
    <w:abstractNumId w:val="50"/>
  </w:num>
  <w:num w:numId="3" w16cid:durableId="1324308931">
    <w:abstractNumId w:val="41"/>
  </w:num>
  <w:num w:numId="4" w16cid:durableId="1030447549">
    <w:abstractNumId w:val="42"/>
  </w:num>
  <w:num w:numId="5" w16cid:durableId="743912426">
    <w:abstractNumId w:val="8"/>
  </w:num>
  <w:num w:numId="6" w16cid:durableId="956596052">
    <w:abstractNumId w:val="49"/>
  </w:num>
  <w:num w:numId="7" w16cid:durableId="1910651387">
    <w:abstractNumId w:val="45"/>
  </w:num>
  <w:num w:numId="8" w16cid:durableId="904872030">
    <w:abstractNumId w:val="52"/>
  </w:num>
  <w:num w:numId="9" w16cid:durableId="2106536258">
    <w:abstractNumId w:val="3"/>
  </w:num>
  <w:num w:numId="10" w16cid:durableId="551813822">
    <w:abstractNumId w:val="25"/>
  </w:num>
  <w:num w:numId="11" w16cid:durableId="256986054">
    <w:abstractNumId w:val="26"/>
  </w:num>
  <w:num w:numId="12" w16cid:durableId="1660814610">
    <w:abstractNumId w:val="7"/>
  </w:num>
  <w:num w:numId="13" w16cid:durableId="921181299">
    <w:abstractNumId w:val="5"/>
  </w:num>
  <w:num w:numId="14" w16cid:durableId="1537426004">
    <w:abstractNumId w:val="15"/>
  </w:num>
  <w:num w:numId="15" w16cid:durableId="763456934">
    <w:abstractNumId w:val="37"/>
  </w:num>
  <w:num w:numId="16" w16cid:durableId="1956786418">
    <w:abstractNumId w:val="13"/>
  </w:num>
  <w:num w:numId="17" w16cid:durableId="1314021430">
    <w:abstractNumId w:val="29"/>
  </w:num>
  <w:num w:numId="18" w16cid:durableId="678309746">
    <w:abstractNumId w:val="34"/>
  </w:num>
  <w:num w:numId="19" w16cid:durableId="931277172">
    <w:abstractNumId w:val="24"/>
  </w:num>
  <w:num w:numId="20" w16cid:durableId="1239632800">
    <w:abstractNumId w:val="1"/>
  </w:num>
  <w:num w:numId="21" w16cid:durableId="357968694">
    <w:abstractNumId w:val="12"/>
  </w:num>
  <w:num w:numId="22" w16cid:durableId="967667342">
    <w:abstractNumId w:val="30"/>
  </w:num>
  <w:num w:numId="23" w16cid:durableId="286201418">
    <w:abstractNumId w:val="2"/>
  </w:num>
  <w:num w:numId="24" w16cid:durableId="1825197519">
    <w:abstractNumId w:val="43"/>
  </w:num>
  <w:num w:numId="25" w16cid:durableId="321196986">
    <w:abstractNumId w:val="23"/>
  </w:num>
  <w:num w:numId="26" w16cid:durableId="1481385675">
    <w:abstractNumId w:val="51"/>
  </w:num>
  <w:num w:numId="27" w16cid:durableId="627249457">
    <w:abstractNumId w:val="48"/>
  </w:num>
  <w:num w:numId="28" w16cid:durableId="1246063316">
    <w:abstractNumId w:val="16"/>
  </w:num>
  <w:num w:numId="29" w16cid:durableId="2133397366">
    <w:abstractNumId w:val="53"/>
  </w:num>
  <w:num w:numId="30" w16cid:durableId="1641574754">
    <w:abstractNumId w:val="0"/>
  </w:num>
  <w:num w:numId="31" w16cid:durableId="84111426">
    <w:abstractNumId w:val="38"/>
  </w:num>
  <w:num w:numId="32" w16cid:durableId="1520973171">
    <w:abstractNumId w:val="44"/>
  </w:num>
  <w:num w:numId="33" w16cid:durableId="1647851247">
    <w:abstractNumId w:val="22"/>
  </w:num>
  <w:num w:numId="34" w16cid:durableId="1771773352">
    <w:abstractNumId w:val="27"/>
  </w:num>
  <w:num w:numId="35" w16cid:durableId="1362704950">
    <w:abstractNumId w:val="40"/>
  </w:num>
  <w:num w:numId="36" w16cid:durableId="2010012483">
    <w:abstractNumId w:val="39"/>
  </w:num>
  <w:num w:numId="37" w16cid:durableId="1566063320">
    <w:abstractNumId w:val="28"/>
  </w:num>
  <w:num w:numId="38" w16cid:durableId="161285832">
    <w:abstractNumId w:val="46"/>
  </w:num>
  <w:num w:numId="39" w16cid:durableId="14525505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4705619">
    <w:abstractNumId w:val="6"/>
  </w:num>
  <w:num w:numId="41" w16cid:durableId="974523659">
    <w:abstractNumId w:val="10"/>
  </w:num>
  <w:num w:numId="42" w16cid:durableId="1470438391">
    <w:abstractNumId w:val="11"/>
  </w:num>
  <w:num w:numId="43" w16cid:durableId="987977299">
    <w:abstractNumId w:val="47"/>
  </w:num>
  <w:num w:numId="44" w16cid:durableId="1785886587">
    <w:abstractNumId w:val="20"/>
  </w:num>
  <w:num w:numId="45" w16cid:durableId="672682644">
    <w:abstractNumId w:val="36"/>
  </w:num>
  <w:num w:numId="46" w16cid:durableId="1535265239">
    <w:abstractNumId w:val="19"/>
  </w:num>
  <w:num w:numId="47" w16cid:durableId="1809668953">
    <w:abstractNumId w:val="54"/>
  </w:num>
  <w:num w:numId="48" w16cid:durableId="1434591889">
    <w:abstractNumId w:val="31"/>
  </w:num>
  <w:num w:numId="49" w16cid:durableId="2081244962">
    <w:abstractNumId w:val="18"/>
  </w:num>
  <w:num w:numId="50" w16cid:durableId="231281065">
    <w:abstractNumId w:val="35"/>
  </w:num>
  <w:num w:numId="51" w16cid:durableId="1328090955">
    <w:abstractNumId w:val="4"/>
  </w:num>
  <w:num w:numId="52" w16cid:durableId="200899080">
    <w:abstractNumId w:val="32"/>
  </w:num>
  <w:num w:numId="53" w16cid:durableId="325793525">
    <w:abstractNumId w:val="17"/>
  </w:num>
  <w:num w:numId="54" w16cid:durableId="1065841057">
    <w:abstractNumId w:val="21"/>
  </w:num>
  <w:num w:numId="55" w16cid:durableId="583148900">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8DD"/>
    <w:rsid w:val="00022159"/>
    <w:rsid w:val="00043722"/>
    <w:rsid w:val="0004590D"/>
    <w:rsid w:val="000574C7"/>
    <w:rsid w:val="000A7C44"/>
    <w:rsid w:val="000B0418"/>
    <w:rsid w:val="000C3ED9"/>
    <w:rsid w:val="000C66A9"/>
    <w:rsid w:val="000D4944"/>
    <w:rsid w:val="000E26E6"/>
    <w:rsid w:val="000E6F46"/>
    <w:rsid w:val="000E7067"/>
    <w:rsid w:val="000F57EF"/>
    <w:rsid w:val="00127675"/>
    <w:rsid w:val="00134A32"/>
    <w:rsid w:val="00137C1E"/>
    <w:rsid w:val="00141A7B"/>
    <w:rsid w:val="0018629A"/>
    <w:rsid w:val="001A26B2"/>
    <w:rsid w:val="001C0952"/>
    <w:rsid w:val="001C28BB"/>
    <w:rsid w:val="001C642B"/>
    <w:rsid w:val="001D0622"/>
    <w:rsid w:val="001D0A53"/>
    <w:rsid w:val="001D13B6"/>
    <w:rsid w:val="001E0137"/>
    <w:rsid w:val="00206522"/>
    <w:rsid w:val="00215E7A"/>
    <w:rsid w:val="0022769E"/>
    <w:rsid w:val="00227B0F"/>
    <w:rsid w:val="00240E30"/>
    <w:rsid w:val="00242D8F"/>
    <w:rsid w:val="00244235"/>
    <w:rsid w:val="002463E1"/>
    <w:rsid w:val="00254228"/>
    <w:rsid w:val="00265C68"/>
    <w:rsid w:val="00266929"/>
    <w:rsid w:val="00270B8F"/>
    <w:rsid w:val="00281957"/>
    <w:rsid w:val="002B0074"/>
    <w:rsid w:val="002C1FBD"/>
    <w:rsid w:val="002F3FF0"/>
    <w:rsid w:val="002F582E"/>
    <w:rsid w:val="00306216"/>
    <w:rsid w:val="00321655"/>
    <w:rsid w:val="00336C94"/>
    <w:rsid w:val="00365D88"/>
    <w:rsid w:val="00370B81"/>
    <w:rsid w:val="00394279"/>
    <w:rsid w:val="003A7F7A"/>
    <w:rsid w:val="003B2AD7"/>
    <w:rsid w:val="003E1880"/>
    <w:rsid w:val="00402303"/>
    <w:rsid w:val="00404A81"/>
    <w:rsid w:val="00447AAD"/>
    <w:rsid w:val="00450DE2"/>
    <w:rsid w:val="00466AEE"/>
    <w:rsid w:val="00466B53"/>
    <w:rsid w:val="00470EC8"/>
    <w:rsid w:val="004760FE"/>
    <w:rsid w:val="00485AEA"/>
    <w:rsid w:val="00493655"/>
    <w:rsid w:val="00497F9B"/>
    <w:rsid w:val="004B4B50"/>
    <w:rsid w:val="004B66A5"/>
    <w:rsid w:val="005303F2"/>
    <w:rsid w:val="00596738"/>
    <w:rsid w:val="005C4B6E"/>
    <w:rsid w:val="005C5B88"/>
    <w:rsid w:val="005D3BDF"/>
    <w:rsid w:val="005F3171"/>
    <w:rsid w:val="0061258D"/>
    <w:rsid w:val="0063470E"/>
    <w:rsid w:val="0064241A"/>
    <w:rsid w:val="00646A0B"/>
    <w:rsid w:val="00647606"/>
    <w:rsid w:val="00671470"/>
    <w:rsid w:val="00672A58"/>
    <w:rsid w:val="0068161E"/>
    <w:rsid w:val="006943AC"/>
    <w:rsid w:val="006A5FF9"/>
    <w:rsid w:val="006D3B80"/>
    <w:rsid w:val="006F3257"/>
    <w:rsid w:val="006F6F12"/>
    <w:rsid w:val="00711B1B"/>
    <w:rsid w:val="00714E5E"/>
    <w:rsid w:val="007309F4"/>
    <w:rsid w:val="007379E1"/>
    <w:rsid w:val="00740522"/>
    <w:rsid w:val="00752EBD"/>
    <w:rsid w:val="00793DEE"/>
    <w:rsid w:val="007B71BB"/>
    <w:rsid w:val="007C4AFE"/>
    <w:rsid w:val="007E15A9"/>
    <w:rsid w:val="007E6CB8"/>
    <w:rsid w:val="007F4630"/>
    <w:rsid w:val="00823235"/>
    <w:rsid w:val="0083699D"/>
    <w:rsid w:val="00856A11"/>
    <w:rsid w:val="008830A0"/>
    <w:rsid w:val="008C40F3"/>
    <w:rsid w:val="008D4882"/>
    <w:rsid w:val="00920520"/>
    <w:rsid w:val="009260BA"/>
    <w:rsid w:val="009311E7"/>
    <w:rsid w:val="00952D5C"/>
    <w:rsid w:val="009554A7"/>
    <w:rsid w:val="00961A48"/>
    <w:rsid w:val="0099079C"/>
    <w:rsid w:val="00992F4D"/>
    <w:rsid w:val="009A2EBB"/>
    <w:rsid w:val="009B1F18"/>
    <w:rsid w:val="009C435C"/>
    <w:rsid w:val="00A10694"/>
    <w:rsid w:val="00A22B41"/>
    <w:rsid w:val="00A5547C"/>
    <w:rsid w:val="00A7031C"/>
    <w:rsid w:val="00AA6CAC"/>
    <w:rsid w:val="00AA6E1C"/>
    <w:rsid w:val="00AB3D59"/>
    <w:rsid w:val="00AB3EB1"/>
    <w:rsid w:val="00AD4919"/>
    <w:rsid w:val="00AE3F65"/>
    <w:rsid w:val="00AE62DB"/>
    <w:rsid w:val="00AF117C"/>
    <w:rsid w:val="00AF2A9B"/>
    <w:rsid w:val="00B0039B"/>
    <w:rsid w:val="00B05488"/>
    <w:rsid w:val="00B252C8"/>
    <w:rsid w:val="00B46781"/>
    <w:rsid w:val="00B558DD"/>
    <w:rsid w:val="00B64D17"/>
    <w:rsid w:val="00B659C4"/>
    <w:rsid w:val="00B827D1"/>
    <w:rsid w:val="00B83479"/>
    <w:rsid w:val="00BD0B65"/>
    <w:rsid w:val="00BD7E20"/>
    <w:rsid w:val="00BE6692"/>
    <w:rsid w:val="00BF1F4A"/>
    <w:rsid w:val="00C21752"/>
    <w:rsid w:val="00C268A5"/>
    <w:rsid w:val="00C26DD1"/>
    <w:rsid w:val="00C279E5"/>
    <w:rsid w:val="00C702FF"/>
    <w:rsid w:val="00C97375"/>
    <w:rsid w:val="00CA0D52"/>
    <w:rsid w:val="00CB15F1"/>
    <w:rsid w:val="00CB7670"/>
    <w:rsid w:val="00CD6BBB"/>
    <w:rsid w:val="00CE1B55"/>
    <w:rsid w:val="00CE6D98"/>
    <w:rsid w:val="00D10473"/>
    <w:rsid w:val="00D122A1"/>
    <w:rsid w:val="00D3056F"/>
    <w:rsid w:val="00D34637"/>
    <w:rsid w:val="00D5760B"/>
    <w:rsid w:val="00DC1EE4"/>
    <w:rsid w:val="00DC4AA1"/>
    <w:rsid w:val="00DC6F74"/>
    <w:rsid w:val="00DE199D"/>
    <w:rsid w:val="00E0662B"/>
    <w:rsid w:val="00E25F88"/>
    <w:rsid w:val="00E4727B"/>
    <w:rsid w:val="00E529CA"/>
    <w:rsid w:val="00E71A67"/>
    <w:rsid w:val="00E71DDD"/>
    <w:rsid w:val="00E75F84"/>
    <w:rsid w:val="00E77544"/>
    <w:rsid w:val="00E77D3B"/>
    <w:rsid w:val="00E83F89"/>
    <w:rsid w:val="00E852F7"/>
    <w:rsid w:val="00EA509E"/>
    <w:rsid w:val="00EF72E9"/>
    <w:rsid w:val="00F04A15"/>
    <w:rsid w:val="00F55112"/>
    <w:rsid w:val="00F634F4"/>
    <w:rsid w:val="00F6709A"/>
    <w:rsid w:val="00F67840"/>
    <w:rsid w:val="00F70D8A"/>
    <w:rsid w:val="00F902E4"/>
    <w:rsid w:val="00F95F0A"/>
    <w:rsid w:val="00FB4CBD"/>
    <w:rsid w:val="00FC610A"/>
    <w:rsid w:val="00FD7981"/>
    <w:rsid w:val="00FE58A5"/>
    <w:rsid w:val="00FE69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A01C5"/>
  <w15:docId w15:val="{28286050-BC7A-4E49-B5A5-CCA3E032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0B0418"/>
    <w:pPr>
      <w:keepNext/>
      <w:keepLines/>
      <w:spacing w:before="240" w:after="240" w:line="360" w:lineRule="auto"/>
      <w:outlineLvl w:val="0"/>
    </w:pPr>
    <w:rPr>
      <w:rFonts w:ascii="Arial" w:eastAsiaTheme="majorEastAsia" w:hAnsi="Arial" w:cstheme="majorBidi"/>
      <w:b/>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0B0418"/>
    <w:rPr>
      <w:rFonts w:ascii="Arial" w:eastAsiaTheme="majorEastAsia" w:hAnsi="Arial" w:cstheme="majorBidi"/>
      <w:b/>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0B0418"/>
    <w:pPr>
      <w:tabs>
        <w:tab w:val="left" w:pos="284"/>
        <w:tab w:val="left" w:pos="426"/>
        <w:tab w:val="right" w:leader="dot" w:pos="9062"/>
      </w:tabs>
      <w:spacing w:after="100"/>
      <w:ind w:left="426" w:hanging="426"/>
    </w:pPr>
    <w:rPr>
      <w:rFonts w:ascii="Arial" w:eastAsia="Times New Roman" w:hAnsi="Arial" w:cs="Arial"/>
      <w:b/>
      <w:bCs/>
      <w:noProof/>
      <w:sz w:val="32"/>
      <w:szCs w:val="32"/>
    </w:r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Nierozpoznanawzmianka">
    <w:name w:val="Unresolved Mention"/>
    <w:basedOn w:val="Domylnaczcionkaakapitu"/>
    <w:uiPriority w:val="99"/>
    <w:semiHidden/>
    <w:unhideWhenUsed/>
    <w:rsid w:val="0061258D"/>
    <w:rPr>
      <w:color w:val="605E5C"/>
      <w:shd w:val="clear" w:color="auto" w:fill="E1DFDD"/>
    </w:rPr>
  </w:style>
  <w:style w:type="character" w:customStyle="1" w:styleId="cf01">
    <w:name w:val="cf01"/>
    <w:basedOn w:val="Domylnaczcionkaakapitu"/>
    <w:rsid w:val="000F57EF"/>
    <w:rPr>
      <w:rFonts w:ascii="Segoe UI" w:hAnsi="Segoe UI" w:cs="Segoe UI" w:hint="default"/>
      <w:b/>
      <w:bCs/>
      <w:color w:val="EE0000"/>
      <w:sz w:val="18"/>
      <w:szCs w:val="18"/>
    </w:rPr>
  </w:style>
  <w:style w:type="paragraph" w:customStyle="1" w:styleId="pf0">
    <w:name w:val="pf0"/>
    <w:basedOn w:val="Normalny"/>
    <w:rsid w:val="000F57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1">
    <w:name w:val="pf1"/>
    <w:basedOn w:val="Normalny"/>
    <w:rsid w:val="005303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21">
    <w:name w:val="cf21"/>
    <w:basedOn w:val="Domylnaczcionkaakapitu"/>
    <w:rsid w:val="005303F2"/>
    <w:rPr>
      <w:rFonts w:ascii="Segoe UI" w:hAnsi="Segoe UI" w:cs="Segoe UI" w:hint="default"/>
      <w:color w:val="EE0000"/>
      <w:sz w:val="18"/>
      <w:szCs w:val="18"/>
    </w:rPr>
  </w:style>
  <w:style w:type="character" w:customStyle="1" w:styleId="cf11">
    <w:name w:val="cf11"/>
    <w:basedOn w:val="Domylnaczcionkaakapitu"/>
    <w:rsid w:val="009311E7"/>
    <w:rPr>
      <w:rFonts w:ascii="Segoe UI" w:hAnsi="Segoe UI" w:cs="Segoe UI" w:hint="default"/>
      <w:color w:val="EE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biuro@lgdwabrzezno.pl%20"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biuro@lgdwabrzezno.pl" TargetMode="External"/><Relationship Id="rId2" Type="http://schemas.openxmlformats.org/officeDocument/2006/relationships/customXml" Target="../customXml/item2.xml"/><Relationship Id="rId16" Type="http://schemas.openxmlformats.org/officeDocument/2006/relationships/hyperlink" Target="https://www.gov.pl/web/rolnictwo/wytyczne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gdwabrzezno.pl/index.php/dokumenty-3" TargetMode="External"/><Relationship Id="rId5" Type="http://schemas.openxmlformats.org/officeDocument/2006/relationships/settings" Target="settings.xml"/><Relationship Id="rId15" Type="http://schemas.openxmlformats.org/officeDocument/2006/relationships/hyperlink" Target="https://epue.arimr.gov.pl/pl/strona-glowna"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lgdwabrzezno.pl/images/Programowanie-2021-2027/Dokumenty-programowanie-2021-2027/Lokalna-Strategia-Rozwoju/LSR%20na%20lata%202023-2029_8.8.25-2025-10-1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Props1.xml><?xml version="1.0" encoding="utf-8"?>
<ds:datastoreItem xmlns:ds="http://schemas.openxmlformats.org/officeDocument/2006/customXml" ds:itemID="{F233D5B6-3259-4046-B03E-D5D97ECF3E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28</Pages>
  <Words>7993</Words>
  <Characters>47960</Characters>
  <Application>Microsoft Office Word</Application>
  <DocSecurity>0</DocSecurity>
  <Lines>399</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LGD Ziemia Wąbrzeska</cp:lastModifiedBy>
  <cp:revision>65</cp:revision>
  <cp:lastPrinted>2025-11-05T10:42:00Z</cp:lastPrinted>
  <dcterms:created xsi:type="dcterms:W3CDTF">2024-12-28T12:08:00Z</dcterms:created>
  <dcterms:modified xsi:type="dcterms:W3CDTF">2026-09-10T06:40:00Z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